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0952B" w14:textId="2C58573E" w:rsidR="00075608" w:rsidRPr="00AA6506" w:rsidRDefault="00012F68" w:rsidP="00075608">
      <w:pPr>
        <w:jc w:val="center"/>
        <w:rPr>
          <w:b/>
          <w:color w:val="000000" w:themeColor="text1"/>
          <w:sz w:val="32"/>
          <w:szCs w:val="32"/>
          <w:lang w:val="en-US"/>
        </w:rPr>
      </w:pPr>
      <w:r w:rsidRPr="00AA6506">
        <w:rPr>
          <w:b/>
          <w:color w:val="000000" w:themeColor="text1"/>
          <w:sz w:val="32"/>
          <w:szCs w:val="32"/>
          <w:lang w:val="en-US"/>
        </w:rPr>
        <w:t xml:space="preserve">BỘ NÔNG NGHIỆP VÀ MÔI TRƯỜNG </w:t>
      </w:r>
    </w:p>
    <w:p w14:paraId="4B75E5C9" w14:textId="77777777" w:rsidR="00706F31" w:rsidRPr="00706F31" w:rsidRDefault="00706F31" w:rsidP="00075608">
      <w:pPr>
        <w:jc w:val="center"/>
        <w:rPr>
          <w:b/>
          <w:color w:val="000000" w:themeColor="text1"/>
          <w:sz w:val="28"/>
          <w:szCs w:val="28"/>
          <w:lang w:val="en-US"/>
        </w:rPr>
      </w:pPr>
    </w:p>
    <w:p w14:paraId="0837535D" w14:textId="77777777" w:rsidR="00075608" w:rsidRPr="00E900AB" w:rsidRDefault="00075608" w:rsidP="00075608">
      <w:pPr>
        <w:jc w:val="center"/>
        <w:rPr>
          <w:b/>
          <w:color w:val="000000" w:themeColor="text1"/>
          <w:sz w:val="28"/>
          <w:szCs w:val="28"/>
          <w:lang w:val="en-US"/>
        </w:rPr>
      </w:pPr>
    </w:p>
    <w:p w14:paraId="4D85C7DD" w14:textId="77777777" w:rsidR="00075608" w:rsidRPr="00E900AB" w:rsidRDefault="00075608" w:rsidP="00075608">
      <w:pPr>
        <w:jc w:val="center"/>
        <w:rPr>
          <w:b/>
          <w:color w:val="000000" w:themeColor="text1"/>
          <w:sz w:val="28"/>
          <w:szCs w:val="28"/>
          <w:lang w:val="en-US"/>
        </w:rPr>
      </w:pPr>
    </w:p>
    <w:p w14:paraId="20514227" w14:textId="77777777" w:rsidR="00075608" w:rsidRPr="00E900AB" w:rsidRDefault="00075608" w:rsidP="00075608">
      <w:pPr>
        <w:jc w:val="center"/>
        <w:rPr>
          <w:b/>
          <w:color w:val="000000" w:themeColor="text1"/>
          <w:sz w:val="28"/>
          <w:szCs w:val="28"/>
          <w:lang w:val="en-US"/>
        </w:rPr>
      </w:pPr>
    </w:p>
    <w:p w14:paraId="686395FA" w14:textId="77777777" w:rsidR="00075608" w:rsidRPr="00E900AB" w:rsidRDefault="00075608" w:rsidP="00075608">
      <w:pPr>
        <w:jc w:val="center"/>
        <w:rPr>
          <w:b/>
          <w:color w:val="000000" w:themeColor="text1"/>
          <w:sz w:val="28"/>
          <w:szCs w:val="28"/>
          <w:lang w:val="en-US"/>
        </w:rPr>
      </w:pPr>
    </w:p>
    <w:p w14:paraId="4F7D806B" w14:textId="77777777" w:rsidR="00075608" w:rsidRPr="004C6F42" w:rsidRDefault="00075608" w:rsidP="00075608">
      <w:pPr>
        <w:jc w:val="center"/>
        <w:rPr>
          <w:rFonts w:cs="Arial"/>
          <w:caps/>
          <w:sz w:val="44"/>
          <w:szCs w:val="48"/>
        </w:rPr>
      </w:pPr>
    </w:p>
    <w:p w14:paraId="6B5539C4" w14:textId="77777777" w:rsidR="00AA6506" w:rsidRDefault="00064583" w:rsidP="00064583">
      <w:pPr>
        <w:spacing w:line="336" w:lineRule="auto"/>
        <w:jc w:val="center"/>
        <w:rPr>
          <w:b/>
          <w:color w:val="000000" w:themeColor="text1"/>
          <w:sz w:val="32"/>
          <w:szCs w:val="32"/>
          <w:lang w:val="en-US"/>
        </w:rPr>
      </w:pPr>
      <w:r w:rsidRPr="0054394B">
        <w:rPr>
          <w:b/>
          <w:color w:val="000000" w:themeColor="text1"/>
          <w:sz w:val="32"/>
          <w:szCs w:val="32"/>
          <w:lang w:val="vi-VN"/>
        </w:rPr>
        <w:t xml:space="preserve">BÁO CÁO </w:t>
      </w:r>
      <w:r w:rsidR="00075608" w:rsidRPr="0054394B">
        <w:rPr>
          <w:b/>
          <w:color w:val="000000" w:themeColor="text1"/>
          <w:sz w:val="32"/>
          <w:szCs w:val="32"/>
          <w:lang w:val="vi-VN"/>
        </w:rPr>
        <w:t>RÀ SOÁT</w:t>
      </w:r>
      <w:r w:rsidRPr="0054394B">
        <w:rPr>
          <w:b/>
          <w:color w:val="000000" w:themeColor="text1"/>
          <w:sz w:val="32"/>
          <w:szCs w:val="32"/>
          <w:lang w:val="vi-VN"/>
        </w:rPr>
        <w:t xml:space="preserve"> </w:t>
      </w:r>
      <w:r w:rsidRPr="0054394B">
        <w:rPr>
          <w:b/>
          <w:color w:val="000000" w:themeColor="text1"/>
          <w:sz w:val="32"/>
          <w:szCs w:val="32"/>
          <w:lang w:val="vi-VN"/>
        </w:rPr>
        <w:br/>
        <w:t xml:space="preserve">VĂN BẢN QUY PHẠM PHÁP LUẬT VÀ ĐIỀU ƯỚC </w:t>
      </w:r>
    </w:p>
    <w:p w14:paraId="087133DA" w14:textId="4067DB4F" w:rsidR="00075608" w:rsidRPr="0054394B" w:rsidRDefault="00064583" w:rsidP="00064583">
      <w:pPr>
        <w:spacing w:line="336" w:lineRule="auto"/>
        <w:jc w:val="center"/>
        <w:rPr>
          <w:b/>
          <w:color w:val="000000" w:themeColor="text1"/>
          <w:sz w:val="32"/>
          <w:szCs w:val="32"/>
          <w:lang w:val="en-US"/>
        </w:rPr>
      </w:pPr>
      <w:r w:rsidRPr="0054394B">
        <w:rPr>
          <w:b/>
          <w:color w:val="000000" w:themeColor="text1"/>
          <w:sz w:val="32"/>
          <w:szCs w:val="32"/>
          <w:lang w:val="vi-VN"/>
        </w:rPr>
        <w:t>QUỐC TẾ LIÊN QUAN</w:t>
      </w:r>
    </w:p>
    <w:p w14:paraId="79DED45C" w14:textId="77777777" w:rsidR="00075608" w:rsidRPr="00E900AB" w:rsidRDefault="00075608" w:rsidP="00075608">
      <w:pPr>
        <w:jc w:val="center"/>
        <w:rPr>
          <w:i/>
          <w:color w:val="000000" w:themeColor="text1"/>
          <w:sz w:val="28"/>
          <w:szCs w:val="28"/>
          <w:lang w:val="en-US"/>
        </w:rPr>
      </w:pPr>
    </w:p>
    <w:p w14:paraId="7485C707" w14:textId="77777777" w:rsidR="00075608" w:rsidRPr="00E900AB" w:rsidRDefault="00075608" w:rsidP="00075608">
      <w:pPr>
        <w:jc w:val="center"/>
        <w:rPr>
          <w:i/>
          <w:color w:val="000000" w:themeColor="text1"/>
          <w:sz w:val="28"/>
          <w:szCs w:val="28"/>
          <w:lang w:val="en-US"/>
        </w:rPr>
      </w:pPr>
    </w:p>
    <w:p w14:paraId="4B315041" w14:textId="77777777" w:rsidR="00075608" w:rsidRPr="00E900AB" w:rsidRDefault="00075608" w:rsidP="00075608">
      <w:pPr>
        <w:jc w:val="center"/>
        <w:rPr>
          <w:i/>
          <w:color w:val="000000" w:themeColor="text1"/>
          <w:sz w:val="28"/>
          <w:szCs w:val="28"/>
          <w:lang w:val="en-US"/>
        </w:rPr>
      </w:pPr>
    </w:p>
    <w:p w14:paraId="6C5CF7A4" w14:textId="77777777" w:rsidR="00075608" w:rsidRPr="00E900AB" w:rsidRDefault="00075608" w:rsidP="00075608">
      <w:pPr>
        <w:jc w:val="center"/>
        <w:rPr>
          <w:i/>
          <w:color w:val="000000" w:themeColor="text1"/>
          <w:sz w:val="28"/>
          <w:szCs w:val="28"/>
          <w:lang w:val="en-US"/>
        </w:rPr>
      </w:pPr>
    </w:p>
    <w:p w14:paraId="45953FF2" w14:textId="77777777" w:rsidR="00075608" w:rsidRPr="00E900AB" w:rsidRDefault="00075608" w:rsidP="00075608">
      <w:pPr>
        <w:jc w:val="center"/>
        <w:rPr>
          <w:i/>
          <w:color w:val="000000" w:themeColor="text1"/>
          <w:sz w:val="28"/>
          <w:szCs w:val="28"/>
          <w:lang w:val="en-US"/>
        </w:rPr>
      </w:pPr>
    </w:p>
    <w:p w14:paraId="09C2FA03" w14:textId="77777777" w:rsidR="00075608" w:rsidRPr="00E900AB" w:rsidRDefault="00075608" w:rsidP="00075608">
      <w:pPr>
        <w:jc w:val="center"/>
        <w:rPr>
          <w:i/>
          <w:color w:val="000000" w:themeColor="text1"/>
          <w:sz w:val="28"/>
          <w:szCs w:val="28"/>
          <w:lang w:val="en-US"/>
        </w:rPr>
      </w:pPr>
    </w:p>
    <w:p w14:paraId="17FE096D" w14:textId="77777777" w:rsidR="00075608" w:rsidRPr="00E900AB" w:rsidRDefault="00075608" w:rsidP="00075608">
      <w:pPr>
        <w:jc w:val="center"/>
        <w:rPr>
          <w:i/>
          <w:color w:val="000000" w:themeColor="text1"/>
          <w:sz w:val="28"/>
          <w:szCs w:val="28"/>
          <w:lang w:val="en-US"/>
        </w:rPr>
      </w:pPr>
    </w:p>
    <w:p w14:paraId="07BC6741" w14:textId="77777777" w:rsidR="00075608" w:rsidRPr="00E900AB" w:rsidRDefault="00075608" w:rsidP="00075608">
      <w:pPr>
        <w:jc w:val="center"/>
        <w:rPr>
          <w:i/>
          <w:color w:val="000000" w:themeColor="text1"/>
          <w:sz w:val="28"/>
          <w:szCs w:val="28"/>
          <w:lang w:val="en-US"/>
        </w:rPr>
      </w:pPr>
    </w:p>
    <w:p w14:paraId="61D1D51E" w14:textId="77777777" w:rsidR="00075608" w:rsidRPr="00E900AB" w:rsidRDefault="00075608" w:rsidP="00075608">
      <w:pPr>
        <w:jc w:val="center"/>
        <w:rPr>
          <w:i/>
          <w:color w:val="000000" w:themeColor="text1"/>
          <w:sz w:val="28"/>
          <w:szCs w:val="28"/>
          <w:lang w:val="en-US"/>
        </w:rPr>
      </w:pPr>
    </w:p>
    <w:p w14:paraId="49E9DC0E" w14:textId="77777777" w:rsidR="00075608" w:rsidRPr="00E900AB" w:rsidRDefault="00075608" w:rsidP="00075608">
      <w:pPr>
        <w:jc w:val="center"/>
        <w:rPr>
          <w:b/>
          <w:color w:val="000000" w:themeColor="text1"/>
          <w:sz w:val="28"/>
          <w:szCs w:val="28"/>
          <w:lang w:val="en-US"/>
        </w:rPr>
      </w:pPr>
    </w:p>
    <w:p w14:paraId="2BABDE1A" w14:textId="77777777" w:rsidR="00075608" w:rsidRPr="00E900AB" w:rsidRDefault="00075608" w:rsidP="00075608">
      <w:pPr>
        <w:jc w:val="center"/>
        <w:rPr>
          <w:b/>
          <w:color w:val="000000" w:themeColor="text1"/>
          <w:sz w:val="28"/>
          <w:szCs w:val="28"/>
          <w:lang w:val="en-US"/>
        </w:rPr>
      </w:pPr>
    </w:p>
    <w:p w14:paraId="7B745D30" w14:textId="77777777" w:rsidR="00075608" w:rsidRPr="00E900AB" w:rsidRDefault="00075608" w:rsidP="00075608">
      <w:pPr>
        <w:jc w:val="center"/>
        <w:rPr>
          <w:b/>
          <w:color w:val="000000" w:themeColor="text1"/>
          <w:sz w:val="28"/>
          <w:szCs w:val="28"/>
          <w:lang w:val="en-US"/>
        </w:rPr>
      </w:pPr>
    </w:p>
    <w:p w14:paraId="3A280129" w14:textId="77777777" w:rsidR="00075608" w:rsidRPr="00E900AB" w:rsidRDefault="00075608" w:rsidP="00075608">
      <w:pPr>
        <w:jc w:val="center"/>
        <w:rPr>
          <w:b/>
          <w:color w:val="000000" w:themeColor="text1"/>
          <w:sz w:val="28"/>
          <w:szCs w:val="28"/>
          <w:lang w:val="en-US"/>
        </w:rPr>
      </w:pPr>
    </w:p>
    <w:p w14:paraId="2BC14C26" w14:textId="77777777" w:rsidR="00075608" w:rsidRPr="00E900AB" w:rsidRDefault="00075608" w:rsidP="00075608">
      <w:pPr>
        <w:jc w:val="center"/>
        <w:rPr>
          <w:b/>
          <w:color w:val="000000" w:themeColor="text1"/>
          <w:sz w:val="28"/>
          <w:szCs w:val="28"/>
          <w:lang w:val="en-US"/>
        </w:rPr>
      </w:pPr>
    </w:p>
    <w:p w14:paraId="319327DF" w14:textId="77777777" w:rsidR="00075608" w:rsidRPr="00E900AB" w:rsidRDefault="00075608" w:rsidP="00075608">
      <w:pPr>
        <w:jc w:val="center"/>
        <w:rPr>
          <w:b/>
          <w:color w:val="000000" w:themeColor="text1"/>
          <w:sz w:val="28"/>
          <w:szCs w:val="28"/>
          <w:lang w:val="en-US"/>
        </w:rPr>
      </w:pPr>
    </w:p>
    <w:p w14:paraId="756D5639" w14:textId="77777777" w:rsidR="00075608" w:rsidRPr="00E900AB" w:rsidRDefault="00075608" w:rsidP="00075608">
      <w:pPr>
        <w:jc w:val="center"/>
        <w:rPr>
          <w:b/>
          <w:color w:val="000000" w:themeColor="text1"/>
          <w:sz w:val="28"/>
          <w:szCs w:val="28"/>
          <w:lang w:val="en-US"/>
        </w:rPr>
      </w:pPr>
    </w:p>
    <w:p w14:paraId="7E91BC18" w14:textId="77777777" w:rsidR="00075608" w:rsidRPr="00E900AB" w:rsidRDefault="00075608" w:rsidP="00075608">
      <w:pPr>
        <w:jc w:val="center"/>
        <w:rPr>
          <w:b/>
          <w:color w:val="000000" w:themeColor="text1"/>
          <w:sz w:val="28"/>
          <w:szCs w:val="28"/>
          <w:lang w:val="en-US"/>
        </w:rPr>
      </w:pPr>
    </w:p>
    <w:p w14:paraId="37E9DA6F" w14:textId="77777777" w:rsidR="00075608" w:rsidRPr="00E900AB" w:rsidRDefault="00075608" w:rsidP="00075608">
      <w:pPr>
        <w:jc w:val="center"/>
        <w:rPr>
          <w:b/>
          <w:color w:val="000000" w:themeColor="text1"/>
          <w:sz w:val="28"/>
          <w:szCs w:val="28"/>
          <w:lang w:val="en-US"/>
        </w:rPr>
      </w:pPr>
    </w:p>
    <w:p w14:paraId="216D9597" w14:textId="77777777" w:rsidR="00075608" w:rsidRPr="00E900AB" w:rsidRDefault="00075608" w:rsidP="00075608">
      <w:pPr>
        <w:rPr>
          <w:b/>
          <w:color w:val="000000" w:themeColor="text1"/>
          <w:sz w:val="28"/>
          <w:szCs w:val="28"/>
          <w:lang w:val="en-US"/>
        </w:rPr>
      </w:pPr>
    </w:p>
    <w:p w14:paraId="04107D5A" w14:textId="77777777" w:rsidR="00075608" w:rsidRPr="00E900AB" w:rsidRDefault="00075608" w:rsidP="00075608">
      <w:pPr>
        <w:jc w:val="center"/>
        <w:rPr>
          <w:b/>
          <w:color w:val="000000" w:themeColor="text1"/>
          <w:sz w:val="28"/>
          <w:szCs w:val="28"/>
          <w:lang w:val="en-US"/>
        </w:rPr>
      </w:pPr>
    </w:p>
    <w:p w14:paraId="07A5A1B7" w14:textId="77777777" w:rsidR="00075608" w:rsidRPr="00E900AB" w:rsidRDefault="00075608" w:rsidP="00075608">
      <w:pPr>
        <w:jc w:val="center"/>
        <w:rPr>
          <w:b/>
          <w:color w:val="000000" w:themeColor="text1"/>
          <w:sz w:val="28"/>
          <w:szCs w:val="28"/>
          <w:lang w:val="en-US"/>
        </w:rPr>
      </w:pPr>
    </w:p>
    <w:p w14:paraId="7839AFE9" w14:textId="77777777" w:rsidR="00075608" w:rsidRPr="00E900AB" w:rsidRDefault="00075608" w:rsidP="00075608">
      <w:pPr>
        <w:jc w:val="center"/>
        <w:rPr>
          <w:b/>
          <w:color w:val="000000" w:themeColor="text1"/>
          <w:sz w:val="28"/>
          <w:szCs w:val="28"/>
          <w:lang w:val="en-US"/>
        </w:rPr>
      </w:pPr>
    </w:p>
    <w:p w14:paraId="581E73F5" w14:textId="77777777" w:rsidR="00064583" w:rsidRDefault="00064583" w:rsidP="00075608">
      <w:pPr>
        <w:jc w:val="center"/>
        <w:rPr>
          <w:b/>
          <w:color w:val="000000" w:themeColor="text1"/>
          <w:sz w:val="28"/>
          <w:szCs w:val="28"/>
          <w:lang w:val="en-US"/>
        </w:rPr>
      </w:pPr>
    </w:p>
    <w:p w14:paraId="66396673" w14:textId="77777777" w:rsidR="0054394B" w:rsidRDefault="0054394B" w:rsidP="00075608">
      <w:pPr>
        <w:jc w:val="center"/>
        <w:rPr>
          <w:b/>
          <w:color w:val="000000" w:themeColor="text1"/>
          <w:sz w:val="28"/>
          <w:szCs w:val="28"/>
          <w:lang w:val="en-US"/>
        </w:rPr>
      </w:pPr>
    </w:p>
    <w:p w14:paraId="2AD40775" w14:textId="77777777" w:rsidR="0054394B" w:rsidRDefault="0054394B" w:rsidP="00075608">
      <w:pPr>
        <w:jc w:val="center"/>
        <w:rPr>
          <w:b/>
          <w:color w:val="000000" w:themeColor="text1"/>
          <w:sz w:val="28"/>
          <w:szCs w:val="28"/>
          <w:lang w:val="en-US"/>
        </w:rPr>
      </w:pPr>
    </w:p>
    <w:p w14:paraId="5976C499" w14:textId="77777777" w:rsidR="0054394B" w:rsidRDefault="0054394B" w:rsidP="00075608">
      <w:pPr>
        <w:jc w:val="center"/>
        <w:rPr>
          <w:b/>
          <w:color w:val="000000" w:themeColor="text1"/>
          <w:sz w:val="28"/>
          <w:szCs w:val="28"/>
          <w:lang w:val="en-US"/>
        </w:rPr>
      </w:pPr>
    </w:p>
    <w:p w14:paraId="71187EB4" w14:textId="77777777" w:rsidR="0054394B" w:rsidRDefault="0054394B" w:rsidP="00075608">
      <w:pPr>
        <w:jc w:val="center"/>
        <w:rPr>
          <w:b/>
          <w:color w:val="000000" w:themeColor="text1"/>
          <w:sz w:val="28"/>
          <w:szCs w:val="28"/>
          <w:lang w:val="en-US"/>
        </w:rPr>
      </w:pPr>
    </w:p>
    <w:p w14:paraId="49282FD4" w14:textId="77777777" w:rsidR="0054394B" w:rsidRDefault="0054394B" w:rsidP="00075608">
      <w:pPr>
        <w:jc w:val="center"/>
        <w:rPr>
          <w:b/>
          <w:color w:val="000000" w:themeColor="text1"/>
          <w:sz w:val="28"/>
          <w:szCs w:val="28"/>
          <w:lang w:val="en-US"/>
        </w:rPr>
      </w:pPr>
    </w:p>
    <w:p w14:paraId="44DD9E54" w14:textId="77777777" w:rsidR="0054394B" w:rsidRDefault="0054394B" w:rsidP="00075608">
      <w:pPr>
        <w:jc w:val="center"/>
        <w:rPr>
          <w:b/>
          <w:color w:val="000000" w:themeColor="text1"/>
          <w:sz w:val="28"/>
          <w:szCs w:val="28"/>
          <w:lang w:val="en-US"/>
        </w:rPr>
      </w:pPr>
    </w:p>
    <w:p w14:paraId="4E49D78E" w14:textId="77777777" w:rsidR="00064583" w:rsidRDefault="00064583" w:rsidP="00075608">
      <w:pPr>
        <w:jc w:val="center"/>
        <w:rPr>
          <w:b/>
          <w:color w:val="000000" w:themeColor="text1"/>
          <w:sz w:val="28"/>
          <w:szCs w:val="28"/>
          <w:lang w:val="en-US"/>
        </w:rPr>
      </w:pPr>
    </w:p>
    <w:p w14:paraId="01DF47F8" w14:textId="77777777" w:rsidR="00064583" w:rsidRDefault="00064583" w:rsidP="00075608">
      <w:pPr>
        <w:jc w:val="center"/>
        <w:rPr>
          <w:b/>
          <w:color w:val="000000" w:themeColor="text1"/>
          <w:sz w:val="28"/>
          <w:szCs w:val="28"/>
          <w:lang w:val="en-US"/>
        </w:rPr>
      </w:pPr>
    </w:p>
    <w:p w14:paraId="6DD89F5A" w14:textId="1E647243" w:rsidR="00075608" w:rsidRPr="00E900AB" w:rsidRDefault="00075608" w:rsidP="00075608">
      <w:pPr>
        <w:jc w:val="center"/>
        <w:rPr>
          <w:b/>
          <w:color w:val="000000" w:themeColor="text1"/>
          <w:sz w:val="28"/>
          <w:szCs w:val="28"/>
          <w:lang w:val="en-US"/>
        </w:rPr>
        <w:sectPr w:rsidR="00075608" w:rsidRPr="00E900AB" w:rsidSect="0054394B">
          <w:headerReference w:type="default" r:id="rId11"/>
          <w:headerReference w:type="first" r:id="rId12"/>
          <w:pgSz w:w="11901" w:h="16840"/>
          <w:pgMar w:top="1134" w:right="1134" w:bottom="1134" w:left="1701" w:header="709" w:footer="709" w:gutter="0"/>
          <w:pgNumType w:start="0"/>
          <w:cols w:space="720"/>
        </w:sectPr>
      </w:pPr>
      <w:r w:rsidRPr="00E900AB">
        <w:rPr>
          <w:b/>
          <w:color w:val="000000" w:themeColor="text1"/>
          <w:sz w:val="28"/>
          <w:szCs w:val="28"/>
          <w:lang w:val="en-US"/>
        </w:rPr>
        <w:t xml:space="preserve">Hà Nội, </w:t>
      </w:r>
      <w:r>
        <w:rPr>
          <w:b/>
          <w:color w:val="000000" w:themeColor="text1"/>
          <w:sz w:val="28"/>
          <w:szCs w:val="28"/>
          <w:lang w:val="en-US"/>
        </w:rPr>
        <w:t>tháng</w:t>
      </w:r>
      <w:r>
        <w:rPr>
          <w:b/>
          <w:color w:val="000000" w:themeColor="text1"/>
          <w:sz w:val="28"/>
          <w:szCs w:val="28"/>
          <w:lang w:val="vi-VN"/>
        </w:rPr>
        <w:t xml:space="preserve"> </w:t>
      </w:r>
      <w:r w:rsidR="0054394B">
        <w:rPr>
          <w:b/>
          <w:color w:val="000000" w:themeColor="text1"/>
          <w:sz w:val="28"/>
          <w:szCs w:val="28"/>
          <w:lang w:val="en-US"/>
        </w:rPr>
        <w:t>10</w:t>
      </w:r>
      <w:r>
        <w:rPr>
          <w:b/>
          <w:color w:val="000000" w:themeColor="text1"/>
          <w:sz w:val="28"/>
          <w:szCs w:val="28"/>
          <w:lang w:val="vi-VN"/>
        </w:rPr>
        <w:t>/</w:t>
      </w:r>
      <w:r w:rsidRPr="00E900AB">
        <w:rPr>
          <w:b/>
          <w:color w:val="000000" w:themeColor="text1"/>
          <w:sz w:val="28"/>
          <w:szCs w:val="28"/>
          <w:lang w:val="en-US"/>
        </w:rPr>
        <w:t>2025</w:t>
      </w:r>
    </w:p>
    <w:p w14:paraId="7A7478B7" w14:textId="5EB81E62" w:rsidR="00AA6506" w:rsidRPr="00897C19" w:rsidRDefault="00AA6506" w:rsidP="004032C4">
      <w:pPr>
        <w:pStyle w:val="Heading1"/>
        <w:spacing w:before="120" w:line="380" w:lineRule="exact"/>
        <w:ind w:firstLine="720"/>
        <w:rPr>
          <w:sz w:val="28"/>
          <w:szCs w:val="28"/>
          <w:lang w:val="en-US"/>
        </w:rPr>
      </w:pPr>
      <w:bookmarkStart w:id="0" w:name="_Toc201311505"/>
      <w:bookmarkStart w:id="1" w:name="_Toc201513331"/>
      <w:r w:rsidRPr="00897C19">
        <w:rPr>
          <w:sz w:val="28"/>
          <w:szCs w:val="28"/>
          <w:lang w:val="en-US"/>
        </w:rPr>
        <w:lastRenderedPageBreak/>
        <w:t>A. TỔNG QUAN CHUNG</w:t>
      </w:r>
    </w:p>
    <w:p w14:paraId="6DCF10E5" w14:textId="3F960CC3" w:rsidR="00090DF9" w:rsidRPr="004032C4" w:rsidRDefault="00090DF9" w:rsidP="004032C4">
      <w:pPr>
        <w:pStyle w:val="Heading1"/>
        <w:spacing w:before="120" w:line="380" w:lineRule="exact"/>
        <w:ind w:firstLine="720"/>
        <w:rPr>
          <w:sz w:val="28"/>
          <w:szCs w:val="28"/>
          <w:lang w:val="vi-VN"/>
        </w:rPr>
      </w:pPr>
      <w:r w:rsidRPr="004032C4">
        <w:rPr>
          <w:sz w:val="28"/>
          <w:szCs w:val="28"/>
          <w:lang w:val="vi-VN"/>
        </w:rPr>
        <w:t>1. Phạm vi, nội dung rà soát</w:t>
      </w:r>
      <w:bookmarkEnd w:id="0"/>
      <w:bookmarkEnd w:id="1"/>
    </w:p>
    <w:p w14:paraId="3BC80572" w14:textId="77777777" w:rsidR="00090DF9" w:rsidRPr="004032C4" w:rsidRDefault="00090DF9" w:rsidP="004032C4">
      <w:pPr>
        <w:pStyle w:val="ListParagraph"/>
        <w:numPr>
          <w:ilvl w:val="0"/>
          <w:numId w:val="1"/>
        </w:numPr>
        <w:tabs>
          <w:tab w:val="left" w:pos="993"/>
        </w:tabs>
        <w:snapToGrid w:val="0"/>
        <w:spacing w:before="120" w:line="380" w:lineRule="exact"/>
        <w:ind w:left="0" w:firstLine="709"/>
        <w:contextualSpacing w:val="0"/>
        <w:jc w:val="both"/>
        <w:rPr>
          <w:sz w:val="28"/>
          <w:szCs w:val="28"/>
          <w:lang w:val="vi-VN"/>
        </w:rPr>
      </w:pPr>
      <w:r w:rsidRPr="004032C4">
        <w:rPr>
          <w:b/>
          <w:bCs/>
          <w:i/>
          <w:iCs/>
          <w:sz w:val="28"/>
          <w:szCs w:val="28"/>
          <w:lang w:val="vi-VN"/>
        </w:rPr>
        <w:t>Về phạm vi rà soát:</w:t>
      </w:r>
      <w:r w:rsidRPr="004032C4">
        <w:rPr>
          <w:sz w:val="28"/>
          <w:szCs w:val="28"/>
          <w:lang w:val="vi-VN"/>
        </w:rPr>
        <w:t xml:space="preserve"> gồm toàn bộ nội dung dự thảo Nghị định và các văn bản quy phạm pháp luật (Luật, các Nghị định của Chính phủ)</w:t>
      </w:r>
      <w:r w:rsidR="000923F3" w:rsidRPr="004032C4">
        <w:rPr>
          <w:sz w:val="28"/>
          <w:szCs w:val="28"/>
          <w:lang w:val="vi-VN"/>
        </w:rPr>
        <w:t xml:space="preserve"> liên quan</w:t>
      </w:r>
      <w:r w:rsidR="00D4591A" w:rsidRPr="004032C4">
        <w:rPr>
          <w:sz w:val="28"/>
          <w:szCs w:val="28"/>
          <w:lang w:val="vi-VN"/>
        </w:rPr>
        <w:t>, các điều ước quốc tế mà Việt Nam là thành viên</w:t>
      </w:r>
      <w:r w:rsidRPr="004032C4">
        <w:rPr>
          <w:sz w:val="28"/>
          <w:szCs w:val="28"/>
          <w:lang w:val="vi-VN"/>
        </w:rPr>
        <w:t xml:space="preserve"> có liên quan.</w:t>
      </w:r>
    </w:p>
    <w:p w14:paraId="0385C1C1" w14:textId="77777777" w:rsidR="00090DF9" w:rsidRPr="004032C4" w:rsidRDefault="00090DF9" w:rsidP="004032C4">
      <w:pPr>
        <w:pStyle w:val="ListParagraph"/>
        <w:numPr>
          <w:ilvl w:val="0"/>
          <w:numId w:val="1"/>
        </w:numPr>
        <w:tabs>
          <w:tab w:val="left" w:pos="993"/>
        </w:tabs>
        <w:snapToGrid w:val="0"/>
        <w:spacing w:before="120" w:line="380" w:lineRule="exact"/>
        <w:ind w:left="0" w:firstLine="709"/>
        <w:contextualSpacing w:val="0"/>
        <w:jc w:val="both"/>
        <w:rPr>
          <w:spacing w:val="-2"/>
          <w:sz w:val="28"/>
          <w:szCs w:val="28"/>
          <w:lang w:val="vi-VN"/>
        </w:rPr>
      </w:pPr>
      <w:r w:rsidRPr="004032C4">
        <w:rPr>
          <w:b/>
          <w:bCs/>
          <w:i/>
          <w:iCs/>
          <w:spacing w:val="-2"/>
          <w:sz w:val="28"/>
          <w:szCs w:val="28"/>
          <w:lang w:val="vi-VN"/>
        </w:rPr>
        <w:t>Về nội dung rà soát:</w:t>
      </w:r>
      <w:r w:rsidRPr="004032C4">
        <w:rPr>
          <w:spacing w:val="-2"/>
          <w:sz w:val="28"/>
          <w:szCs w:val="28"/>
          <w:lang w:val="vi-VN"/>
        </w:rPr>
        <w:t xml:space="preserve"> Đối chiếu toàn bộ các quy định tại dự thảo Nghị định với hệ thống các văn bản quy phạm pháp luật hiện hành</w:t>
      </w:r>
      <w:r w:rsidR="00D4591A" w:rsidRPr="004032C4">
        <w:rPr>
          <w:spacing w:val="-2"/>
          <w:sz w:val="28"/>
          <w:szCs w:val="28"/>
          <w:lang w:val="vi-VN"/>
        </w:rPr>
        <w:t>, các điều ước quốc tế</w:t>
      </w:r>
      <w:r w:rsidRPr="004032C4">
        <w:rPr>
          <w:spacing w:val="-2"/>
          <w:sz w:val="28"/>
          <w:szCs w:val="28"/>
          <w:lang w:val="vi-VN"/>
        </w:rPr>
        <w:t xml:space="preserve"> có liên quan, cụ thể: </w:t>
      </w:r>
    </w:p>
    <w:p w14:paraId="3D66CCB3" w14:textId="77777777" w:rsidR="000923F3" w:rsidRPr="004032C4" w:rsidRDefault="000923F3" w:rsidP="004032C4">
      <w:pPr>
        <w:snapToGrid w:val="0"/>
        <w:spacing w:before="120" w:line="380" w:lineRule="exact"/>
        <w:ind w:firstLine="720"/>
        <w:jc w:val="both"/>
        <w:rPr>
          <w:sz w:val="28"/>
          <w:szCs w:val="28"/>
          <w:lang w:val="vi-VN"/>
        </w:rPr>
      </w:pPr>
      <w:r w:rsidRPr="004032C4">
        <w:rPr>
          <w:i/>
          <w:iCs/>
          <w:sz w:val="28"/>
          <w:szCs w:val="28"/>
          <w:lang w:val="vi-VN"/>
        </w:rPr>
        <w:t>-</w:t>
      </w:r>
      <w:r w:rsidR="00090DF9" w:rsidRPr="004032C4">
        <w:rPr>
          <w:i/>
          <w:iCs/>
          <w:sz w:val="28"/>
          <w:szCs w:val="28"/>
          <w:lang w:val="vi-VN"/>
        </w:rPr>
        <w:t xml:space="preserve"> Chương I. </w:t>
      </w:r>
      <w:r w:rsidRPr="004032C4">
        <w:rPr>
          <w:i/>
          <w:iCs/>
          <w:sz w:val="28"/>
          <w:szCs w:val="28"/>
          <w:lang w:val="vi-VN"/>
        </w:rPr>
        <w:t>Những q</w:t>
      </w:r>
      <w:r w:rsidR="00090DF9" w:rsidRPr="004032C4">
        <w:rPr>
          <w:i/>
          <w:iCs/>
          <w:sz w:val="28"/>
          <w:szCs w:val="28"/>
          <w:lang w:val="vi-VN"/>
        </w:rPr>
        <w:t>uy định chung</w:t>
      </w:r>
      <w:r w:rsidR="00EC50A7" w:rsidRPr="004032C4">
        <w:rPr>
          <w:i/>
          <w:iCs/>
          <w:sz w:val="28"/>
          <w:szCs w:val="28"/>
          <w:lang w:val="vi-VN"/>
        </w:rPr>
        <w:t>.</w:t>
      </w:r>
      <w:r w:rsidR="00EC50A7" w:rsidRPr="004032C4">
        <w:rPr>
          <w:sz w:val="28"/>
          <w:szCs w:val="28"/>
          <w:lang w:val="vi-VN"/>
        </w:rPr>
        <w:t xml:space="preserve"> Chương này</w:t>
      </w:r>
      <w:r w:rsidRPr="004032C4">
        <w:rPr>
          <w:sz w:val="28"/>
          <w:szCs w:val="28"/>
          <w:lang w:val="vi-VN"/>
        </w:rPr>
        <w:t xml:space="preserve"> gồm 05 Điều: </w:t>
      </w:r>
      <w:r w:rsidR="00090DF9" w:rsidRPr="004032C4">
        <w:rPr>
          <w:sz w:val="28"/>
          <w:szCs w:val="28"/>
          <w:lang w:val="vi-VN"/>
        </w:rPr>
        <w:t>Phạm vi điều chỉnh</w:t>
      </w:r>
      <w:r w:rsidRPr="004032C4">
        <w:rPr>
          <w:sz w:val="28"/>
          <w:szCs w:val="28"/>
          <w:lang w:val="vi-VN"/>
        </w:rPr>
        <w:t>;</w:t>
      </w:r>
      <w:r w:rsidR="00090DF9" w:rsidRPr="004032C4">
        <w:rPr>
          <w:sz w:val="28"/>
          <w:szCs w:val="28"/>
          <w:lang w:val="vi-VN"/>
        </w:rPr>
        <w:t xml:space="preserve"> Đối tượng </w:t>
      </w:r>
      <w:r w:rsidRPr="004032C4">
        <w:rPr>
          <w:sz w:val="28"/>
          <w:szCs w:val="28"/>
          <w:lang w:val="vi-VN"/>
        </w:rPr>
        <w:t>áp dụng; Giải thích từ ngữ;</w:t>
      </w:r>
      <w:r w:rsidR="00090DF9" w:rsidRPr="004032C4">
        <w:rPr>
          <w:sz w:val="28"/>
          <w:szCs w:val="28"/>
          <w:lang w:val="vi-VN"/>
        </w:rPr>
        <w:t xml:space="preserve"> </w:t>
      </w:r>
      <w:r w:rsidRPr="004032C4">
        <w:rPr>
          <w:sz w:val="28"/>
          <w:szCs w:val="28"/>
          <w:lang w:val="vi-VN"/>
        </w:rPr>
        <w:t>Hình thức xử phạt vi phạm hành chính và biện pháp khắc phục hậu quả; Áp dụng mức phạt tiền trong xử phạt hành chính.</w:t>
      </w:r>
    </w:p>
    <w:p w14:paraId="2BC7C2B9" w14:textId="77777777" w:rsidR="000923F3" w:rsidRPr="004032C4" w:rsidRDefault="000923F3" w:rsidP="004032C4">
      <w:pPr>
        <w:snapToGrid w:val="0"/>
        <w:spacing w:before="120" w:line="380" w:lineRule="exact"/>
        <w:ind w:firstLine="720"/>
        <w:jc w:val="both"/>
        <w:rPr>
          <w:sz w:val="28"/>
          <w:szCs w:val="28"/>
          <w:lang w:val="vi-VN"/>
        </w:rPr>
      </w:pPr>
      <w:r w:rsidRPr="004032C4">
        <w:rPr>
          <w:i/>
          <w:iCs/>
          <w:sz w:val="28"/>
          <w:szCs w:val="28"/>
          <w:lang w:val="vi-VN"/>
        </w:rPr>
        <w:t>-</w:t>
      </w:r>
      <w:r w:rsidR="00090DF9" w:rsidRPr="004032C4">
        <w:rPr>
          <w:i/>
          <w:iCs/>
          <w:sz w:val="28"/>
          <w:szCs w:val="28"/>
          <w:lang w:val="vi-VN"/>
        </w:rPr>
        <w:t xml:space="preserve"> Chương II. </w:t>
      </w:r>
      <w:r w:rsidRPr="004032C4">
        <w:rPr>
          <w:i/>
          <w:iCs/>
          <w:sz w:val="28"/>
          <w:szCs w:val="28"/>
          <w:lang w:val="vi-VN"/>
        </w:rPr>
        <w:t>Hành vi vi phạm hành chính trong lĩnh vực địa chất và khoáng sản, hình thức xử phạt, mức phạt và biện pháp khắc phục hậu quả.</w:t>
      </w:r>
      <w:r w:rsidRPr="004032C4">
        <w:rPr>
          <w:sz w:val="28"/>
          <w:szCs w:val="28"/>
          <w:lang w:val="vi-VN"/>
        </w:rPr>
        <w:t xml:space="preserve"> Chương này gồm</w:t>
      </w:r>
      <w:r w:rsidR="00FA1133" w:rsidRPr="004032C4">
        <w:rPr>
          <w:sz w:val="28"/>
          <w:szCs w:val="28"/>
          <w:lang w:val="vi-VN"/>
        </w:rPr>
        <w:t xml:space="preserve"> 02 </w:t>
      </w:r>
      <w:r w:rsidRPr="004032C4">
        <w:rPr>
          <w:sz w:val="28"/>
          <w:szCs w:val="28"/>
          <w:lang w:val="vi-VN"/>
        </w:rPr>
        <w:t xml:space="preserve">mục, </w:t>
      </w:r>
      <w:r w:rsidR="00FA1133" w:rsidRPr="004032C4">
        <w:rPr>
          <w:sz w:val="28"/>
          <w:szCs w:val="28"/>
          <w:lang w:val="vi-VN"/>
        </w:rPr>
        <w:t>33</w:t>
      </w:r>
      <w:r w:rsidRPr="004032C4">
        <w:rPr>
          <w:sz w:val="28"/>
          <w:szCs w:val="28"/>
          <w:lang w:val="vi-VN"/>
        </w:rPr>
        <w:t xml:space="preserve"> Điều:</w:t>
      </w:r>
    </w:p>
    <w:p w14:paraId="298608ED" w14:textId="77777777" w:rsidR="000923F3" w:rsidRPr="004032C4" w:rsidRDefault="000923F3" w:rsidP="004032C4">
      <w:pPr>
        <w:snapToGrid w:val="0"/>
        <w:spacing w:before="120" w:line="380" w:lineRule="exact"/>
        <w:ind w:firstLine="720"/>
        <w:jc w:val="both"/>
        <w:rPr>
          <w:sz w:val="28"/>
          <w:szCs w:val="28"/>
          <w:lang w:val="vi-VN"/>
        </w:rPr>
      </w:pPr>
      <w:r w:rsidRPr="004032C4">
        <w:rPr>
          <w:sz w:val="28"/>
          <w:szCs w:val="28"/>
          <w:lang w:val="vi-VN"/>
        </w:rPr>
        <w:t xml:space="preserve">+ Mục 1. </w:t>
      </w:r>
      <w:bookmarkStart w:id="2" w:name="muc_1_1_name"/>
      <w:r w:rsidR="00EC50A7" w:rsidRPr="004032C4">
        <w:rPr>
          <w:sz w:val="28"/>
          <w:szCs w:val="28"/>
          <w:lang w:val="vi-VN"/>
        </w:rPr>
        <w:t>Vi phạm quy định về trách nhiệm của tổ chức, cá nhân hoạt động khoáng sản và quản lý khoáng sản</w:t>
      </w:r>
      <w:bookmarkEnd w:id="2"/>
      <w:r w:rsidR="00EC50A7" w:rsidRPr="004032C4">
        <w:rPr>
          <w:sz w:val="28"/>
          <w:szCs w:val="28"/>
          <w:lang w:val="vi-VN"/>
        </w:rPr>
        <w:t>; gồm 26 Điều.</w:t>
      </w:r>
    </w:p>
    <w:p w14:paraId="16113E26" w14:textId="77777777" w:rsidR="007C00D0" w:rsidRPr="004032C4" w:rsidRDefault="00EC50A7" w:rsidP="004032C4">
      <w:pPr>
        <w:snapToGrid w:val="0"/>
        <w:spacing w:before="120" w:line="380" w:lineRule="exact"/>
        <w:ind w:firstLine="720"/>
        <w:jc w:val="both"/>
        <w:rPr>
          <w:sz w:val="28"/>
          <w:szCs w:val="28"/>
          <w:lang w:val="vi-VN"/>
        </w:rPr>
      </w:pPr>
      <w:r w:rsidRPr="004032C4">
        <w:rPr>
          <w:sz w:val="28"/>
          <w:szCs w:val="28"/>
          <w:lang w:val="vi-VN"/>
        </w:rPr>
        <w:t xml:space="preserve">+ Mục 2. </w:t>
      </w:r>
      <w:bookmarkStart w:id="3" w:name="muc_2_1_name"/>
      <w:r w:rsidR="007C00D0" w:rsidRPr="004032C4">
        <w:rPr>
          <w:sz w:val="28"/>
          <w:szCs w:val="28"/>
          <w:lang w:val="vi-VN"/>
        </w:rPr>
        <w:t>Vi phạm quy định về kỹ thuật an toàn trong khai thác mỏ</w:t>
      </w:r>
      <w:bookmarkEnd w:id="3"/>
      <w:r w:rsidR="007C00D0" w:rsidRPr="004032C4">
        <w:rPr>
          <w:sz w:val="28"/>
          <w:szCs w:val="28"/>
          <w:lang w:val="vi-VN"/>
        </w:rPr>
        <w:t xml:space="preserve">; </w:t>
      </w:r>
      <w:r w:rsidR="00FA1133" w:rsidRPr="004032C4">
        <w:rPr>
          <w:sz w:val="28"/>
          <w:szCs w:val="28"/>
          <w:lang w:val="vi-VN"/>
        </w:rPr>
        <w:t>gồm 08 Điều.</w:t>
      </w:r>
    </w:p>
    <w:p w14:paraId="2E89E750" w14:textId="77777777" w:rsidR="00FA1133" w:rsidRPr="004032C4" w:rsidRDefault="00FA1133" w:rsidP="004032C4">
      <w:pPr>
        <w:snapToGrid w:val="0"/>
        <w:spacing w:before="120" w:line="380" w:lineRule="exact"/>
        <w:ind w:firstLine="720"/>
        <w:jc w:val="both"/>
        <w:rPr>
          <w:sz w:val="28"/>
          <w:szCs w:val="28"/>
          <w:lang w:val="vi-VN"/>
        </w:rPr>
      </w:pPr>
      <w:r w:rsidRPr="004032C4">
        <w:rPr>
          <w:sz w:val="28"/>
          <w:szCs w:val="28"/>
          <w:lang w:val="vi-VN"/>
        </w:rPr>
        <w:t xml:space="preserve">- </w:t>
      </w:r>
      <w:r w:rsidRPr="004032C4">
        <w:rPr>
          <w:i/>
          <w:iCs/>
          <w:sz w:val="28"/>
          <w:szCs w:val="28"/>
          <w:lang w:val="vi-VN"/>
        </w:rPr>
        <w:t>Chương III.</w:t>
      </w:r>
      <w:r w:rsidRPr="004032C4">
        <w:rPr>
          <w:sz w:val="28"/>
          <w:szCs w:val="28"/>
          <w:lang w:val="vi-VN"/>
        </w:rPr>
        <w:t xml:space="preserve"> </w:t>
      </w:r>
      <w:bookmarkStart w:id="4" w:name="chuong_4_name"/>
      <w:r w:rsidRPr="004032C4">
        <w:rPr>
          <w:i/>
          <w:iCs/>
          <w:sz w:val="28"/>
          <w:szCs w:val="28"/>
          <w:lang w:val="vi-VN"/>
        </w:rPr>
        <w:t xml:space="preserve">Thẩm quyền xử phạt, phân định thẩm quyền xử phạt vi phạm hành chính và áp dụng biện pháp khắc phục hậu quả trong lĩnh vực </w:t>
      </w:r>
      <w:r w:rsidR="008A3324" w:rsidRPr="004032C4">
        <w:rPr>
          <w:i/>
          <w:iCs/>
          <w:sz w:val="28"/>
          <w:szCs w:val="28"/>
          <w:lang w:val="vi-VN"/>
        </w:rPr>
        <w:t>địa chất,</w:t>
      </w:r>
      <w:r w:rsidRPr="004032C4">
        <w:rPr>
          <w:i/>
          <w:iCs/>
          <w:sz w:val="28"/>
          <w:szCs w:val="28"/>
          <w:lang w:val="vi-VN"/>
        </w:rPr>
        <w:t xml:space="preserve"> khoáng sản</w:t>
      </w:r>
      <w:bookmarkEnd w:id="4"/>
      <w:r w:rsidRPr="004032C4">
        <w:rPr>
          <w:i/>
          <w:iCs/>
          <w:sz w:val="28"/>
          <w:szCs w:val="28"/>
          <w:lang w:val="vi-VN"/>
        </w:rPr>
        <w:t xml:space="preserve">. </w:t>
      </w:r>
      <w:r w:rsidRPr="004032C4">
        <w:rPr>
          <w:sz w:val="28"/>
          <w:szCs w:val="28"/>
          <w:lang w:val="vi-VN"/>
        </w:rPr>
        <w:t xml:space="preserve">Chương này gồm </w:t>
      </w:r>
      <w:r w:rsidR="00C35C19" w:rsidRPr="004032C4">
        <w:rPr>
          <w:sz w:val="28"/>
          <w:szCs w:val="28"/>
          <w:lang w:val="vi-VN"/>
        </w:rPr>
        <w:t>08 Điều.</w:t>
      </w:r>
    </w:p>
    <w:p w14:paraId="7B7BA1AE" w14:textId="77777777" w:rsidR="00C35C19" w:rsidRPr="004032C4" w:rsidRDefault="00C35C19" w:rsidP="004032C4">
      <w:pPr>
        <w:snapToGrid w:val="0"/>
        <w:spacing w:before="120" w:line="380" w:lineRule="exact"/>
        <w:ind w:firstLine="720"/>
        <w:jc w:val="both"/>
        <w:rPr>
          <w:sz w:val="28"/>
          <w:szCs w:val="28"/>
          <w:lang w:val="vi-VN"/>
        </w:rPr>
      </w:pPr>
      <w:r w:rsidRPr="004032C4">
        <w:rPr>
          <w:i/>
          <w:iCs/>
          <w:sz w:val="28"/>
          <w:szCs w:val="28"/>
          <w:lang w:val="vi-VN"/>
        </w:rPr>
        <w:t>- Chương IV.</w:t>
      </w:r>
      <w:r w:rsidRPr="004032C4">
        <w:rPr>
          <w:sz w:val="28"/>
          <w:szCs w:val="28"/>
          <w:lang w:val="vi-VN"/>
        </w:rPr>
        <w:t xml:space="preserve"> </w:t>
      </w:r>
      <w:bookmarkStart w:id="5" w:name="chuong_5_name"/>
      <w:r w:rsidRPr="004032C4">
        <w:rPr>
          <w:i/>
          <w:iCs/>
          <w:sz w:val="28"/>
          <w:szCs w:val="28"/>
          <w:lang w:val="vi-VN"/>
        </w:rPr>
        <w:t>Điều khoản thi hành</w:t>
      </w:r>
      <w:bookmarkEnd w:id="5"/>
      <w:r w:rsidRPr="004032C4">
        <w:rPr>
          <w:i/>
          <w:iCs/>
          <w:sz w:val="28"/>
          <w:szCs w:val="28"/>
          <w:lang w:val="vi-VN"/>
        </w:rPr>
        <w:t xml:space="preserve">. </w:t>
      </w:r>
      <w:r w:rsidRPr="004032C4">
        <w:rPr>
          <w:sz w:val="28"/>
          <w:szCs w:val="28"/>
          <w:lang w:val="vi-VN"/>
        </w:rPr>
        <w:t>Gồm 03 Điều: Hiệu lực thi hành; Điều khoản chuyển tiếp; Tổ chức thực hiện và trách nhiệm thi hành.</w:t>
      </w:r>
      <w:r w:rsidRPr="004032C4">
        <w:rPr>
          <w:i/>
          <w:iCs/>
          <w:sz w:val="28"/>
          <w:szCs w:val="28"/>
          <w:lang w:val="vi-VN"/>
        </w:rPr>
        <w:t xml:space="preserve"> </w:t>
      </w:r>
    </w:p>
    <w:p w14:paraId="50F68433" w14:textId="77777777" w:rsidR="00090DF9" w:rsidRPr="004032C4" w:rsidRDefault="00090DF9" w:rsidP="004032C4">
      <w:pPr>
        <w:pStyle w:val="Heading1"/>
        <w:snapToGrid w:val="0"/>
        <w:spacing w:before="120" w:after="0" w:line="380" w:lineRule="exact"/>
        <w:ind w:firstLine="720"/>
        <w:rPr>
          <w:sz w:val="28"/>
          <w:szCs w:val="28"/>
          <w:lang w:val="vi-VN"/>
        </w:rPr>
      </w:pPr>
      <w:bookmarkStart w:id="6" w:name="_Toc201513332"/>
      <w:bookmarkStart w:id="7" w:name="_Toc201311506"/>
      <w:r w:rsidRPr="004032C4">
        <w:rPr>
          <w:sz w:val="28"/>
          <w:szCs w:val="28"/>
          <w:lang w:val="vi-VN"/>
        </w:rPr>
        <w:t>2. Mục đích rà soát</w:t>
      </w:r>
      <w:bookmarkEnd w:id="6"/>
      <w:r w:rsidRPr="004032C4">
        <w:rPr>
          <w:sz w:val="28"/>
          <w:szCs w:val="28"/>
          <w:lang w:val="vi-VN"/>
        </w:rPr>
        <w:t xml:space="preserve"> </w:t>
      </w:r>
      <w:bookmarkEnd w:id="7"/>
    </w:p>
    <w:p w14:paraId="1C3A7943" w14:textId="77777777" w:rsidR="00090DF9" w:rsidRPr="004032C4" w:rsidRDefault="00090DF9" w:rsidP="004032C4">
      <w:pPr>
        <w:pStyle w:val="NormalWeb"/>
        <w:widowControl w:val="0"/>
        <w:shd w:val="clear" w:color="auto" w:fill="FFFFFF"/>
        <w:adjustRightInd w:val="0"/>
        <w:snapToGrid w:val="0"/>
        <w:spacing w:before="120" w:beforeAutospacing="0" w:after="0" w:afterAutospacing="0" w:line="380" w:lineRule="exact"/>
        <w:ind w:firstLine="720"/>
        <w:jc w:val="both"/>
        <w:rPr>
          <w:color w:val="000000" w:themeColor="text1"/>
          <w:sz w:val="28"/>
          <w:szCs w:val="28"/>
          <w:highlight w:val="white"/>
          <w:lang w:val="vi-VN"/>
        </w:rPr>
      </w:pPr>
      <w:r w:rsidRPr="004032C4">
        <w:rPr>
          <w:color w:val="000000" w:themeColor="text1"/>
          <w:sz w:val="28"/>
          <w:szCs w:val="28"/>
          <w:highlight w:val="white"/>
          <w:lang w:val="vi-VN"/>
        </w:rPr>
        <w:t>Rà soát các văn bản quy phạm pháp luật</w:t>
      </w:r>
      <w:r w:rsidR="00C35C19" w:rsidRPr="004032C4">
        <w:rPr>
          <w:color w:val="000000" w:themeColor="text1"/>
          <w:sz w:val="28"/>
          <w:szCs w:val="28"/>
          <w:highlight w:val="white"/>
          <w:lang w:val="vi-VN"/>
        </w:rPr>
        <w:t>, các điều ước quốc tế</w:t>
      </w:r>
      <w:r w:rsidRPr="004032C4">
        <w:rPr>
          <w:color w:val="000000" w:themeColor="text1"/>
          <w:sz w:val="28"/>
          <w:szCs w:val="28"/>
          <w:highlight w:val="white"/>
          <w:lang w:val="vi-VN"/>
        </w:rPr>
        <w:t xml:space="preserve"> có liên quan đến dự thảo Nghị định nhằm bảo đảm tính hợp hiến, tính hợp pháp và tính thống nhất của dự thảo Nghị định với các văn bản quy phạm pháp luật có liên quan trong hệ thống pháp luật.</w:t>
      </w:r>
    </w:p>
    <w:p w14:paraId="0A4AC5ED" w14:textId="77777777" w:rsidR="00090DF9" w:rsidRPr="004032C4" w:rsidRDefault="00090DF9" w:rsidP="004032C4">
      <w:pPr>
        <w:pStyle w:val="Heading1"/>
        <w:snapToGrid w:val="0"/>
        <w:spacing w:before="120" w:after="0" w:line="380" w:lineRule="exact"/>
        <w:ind w:firstLine="720"/>
        <w:rPr>
          <w:sz w:val="28"/>
          <w:szCs w:val="28"/>
          <w:lang w:val="vi-VN"/>
        </w:rPr>
      </w:pPr>
      <w:bookmarkStart w:id="8" w:name="_Toc201311507"/>
      <w:bookmarkStart w:id="9" w:name="_Toc201513333"/>
      <w:r w:rsidRPr="004032C4">
        <w:rPr>
          <w:sz w:val="28"/>
          <w:szCs w:val="28"/>
          <w:lang w:val="vi-VN"/>
        </w:rPr>
        <w:t>3. Các văn bản được rà soát:</w:t>
      </w:r>
      <w:bookmarkEnd w:id="8"/>
      <w:bookmarkEnd w:id="9"/>
      <w:r w:rsidRPr="004032C4">
        <w:rPr>
          <w:sz w:val="28"/>
          <w:szCs w:val="28"/>
          <w:lang w:val="vi-VN"/>
        </w:rPr>
        <w:t xml:space="preserve"> </w:t>
      </w:r>
    </w:p>
    <w:p w14:paraId="7197CC9E" w14:textId="77777777" w:rsidR="00B03CDB" w:rsidRPr="004032C4" w:rsidRDefault="00B03CDB" w:rsidP="004032C4">
      <w:pPr>
        <w:pStyle w:val="BodyText"/>
        <w:numPr>
          <w:ilvl w:val="0"/>
          <w:numId w:val="1"/>
        </w:numPr>
        <w:tabs>
          <w:tab w:val="left" w:pos="993"/>
          <w:tab w:val="left" w:pos="1223"/>
        </w:tabs>
        <w:snapToGrid w:val="0"/>
        <w:spacing w:before="120" w:after="0" w:line="380" w:lineRule="exact"/>
        <w:ind w:hanging="731"/>
        <w:jc w:val="both"/>
        <w:rPr>
          <w:b/>
          <w:bCs/>
          <w:i/>
          <w:iCs/>
          <w:lang w:val="vi-VN"/>
        </w:rPr>
      </w:pPr>
      <w:r w:rsidRPr="004032C4">
        <w:rPr>
          <w:b/>
          <w:bCs/>
          <w:i/>
          <w:iCs/>
          <w:lang w:val="vi-VN"/>
        </w:rPr>
        <w:t xml:space="preserve">Các Bộ luật, Luật </w:t>
      </w:r>
      <w:r w:rsidR="005F1EAD" w:rsidRPr="004032C4">
        <w:rPr>
          <w:b/>
          <w:bCs/>
          <w:i/>
          <w:iCs/>
          <w:lang w:val="vi-VN"/>
        </w:rPr>
        <w:t xml:space="preserve">hiện hành </w:t>
      </w:r>
      <w:r w:rsidRPr="004032C4">
        <w:rPr>
          <w:b/>
          <w:bCs/>
          <w:i/>
          <w:iCs/>
          <w:lang w:val="vi-VN"/>
        </w:rPr>
        <w:t>có liên quan:</w:t>
      </w:r>
    </w:p>
    <w:p w14:paraId="6791BA17" w14:textId="77777777" w:rsidR="00542731" w:rsidRPr="004032C4" w:rsidRDefault="00542731" w:rsidP="004032C4">
      <w:pPr>
        <w:pStyle w:val="BodyText"/>
        <w:numPr>
          <w:ilvl w:val="0"/>
          <w:numId w:val="5"/>
        </w:numPr>
        <w:tabs>
          <w:tab w:val="left" w:pos="993"/>
        </w:tabs>
        <w:snapToGrid w:val="0"/>
        <w:spacing w:before="120" w:after="0" w:line="380" w:lineRule="exact"/>
        <w:ind w:firstLine="740"/>
        <w:jc w:val="both"/>
        <w:rPr>
          <w:rStyle w:val="BodyTextChar"/>
        </w:rPr>
      </w:pPr>
      <w:r w:rsidRPr="004032C4">
        <w:rPr>
          <w:rStyle w:val="BodyTextChar"/>
        </w:rPr>
        <w:t>Hiến</w:t>
      </w:r>
      <w:r w:rsidRPr="004032C4">
        <w:rPr>
          <w:rStyle w:val="BodyTextChar"/>
          <w:lang w:val="vi-VN"/>
        </w:rPr>
        <w:t xml:space="preserve"> pháp năm 2013.</w:t>
      </w:r>
    </w:p>
    <w:p w14:paraId="5C9CE563" w14:textId="77777777" w:rsidR="00217CB5" w:rsidRPr="004032C4" w:rsidRDefault="00217CB5" w:rsidP="004032C4">
      <w:pPr>
        <w:pStyle w:val="BodyText"/>
        <w:numPr>
          <w:ilvl w:val="0"/>
          <w:numId w:val="5"/>
        </w:numPr>
        <w:tabs>
          <w:tab w:val="left" w:pos="993"/>
        </w:tabs>
        <w:snapToGrid w:val="0"/>
        <w:spacing w:before="120" w:after="0" w:line="380" w:lineRule="exact"/>
        <w:ind w:firstLine="740"/>
        <w:jc w:val="both"/>
        <w:rPr>
          <w:rStyle w:val="BodyTextChar"/>
        </w:rPr>
      </w:pPr>
      <w:r w:rsidRPr="004032C4">
        <w:rPr>
          <w:rStyle w:val="BodyTextChar"/>
        </w:rPr>
        <w:lastRenderedPageBreak/>
        <w:t>Luật</w:t>
      </w:r>
      <w:r w:rsidRPr="004032C4">
        <w:rPr>
          <w:rStyle w:val="BodyTextChar"/>
          <w:lang w:val="vi-VN"/>
        </w:rPr>
        <w:t xml:space="preserve"> Địa chất và Khoáng sản ngày 29 tháng 11 năm 2024.</w:t>
      </w:r>
    </w:p>
    <w:p w14:paraId="0A18E96D" w14:textId="674C240E" w:rsidR="00217CB5" w:rsidRPr="004032C4" w:rsidRDefault="00B03CDB" w:rsidP="004032C4">
      <w:pPr>
        <w:pStyle w:val="BodyText"/>
        <w:numPr>
          <w:ilvl w:val="0"/>
          <w:numId w:val="5"/>
        </w:numPr>
        <w:tabs>
          <w:tab w:val="left" w:pos="993"/>
        </w:tabs>
        <w:snapToGrid w:val="0"/>
        <w:spacing w:before="120" w:after="0" w:line="380" w:lineRule="exact"/>
        <w:ind w:firstLine="740"/>
        <w:jc w:val="both"/>
        <w:rPr>
          <w:rStyle w:val="BodyTextChar"/>
        </w:rPr>
      </w:pPr>
      <w:r w:rsidRPr="004032C4">
        <w:rPr>
          <w:rStyle w:val="BodyTextChar"/>
        </w:rPr>
        <w:t>Bộ luật hình sự</w:t>
      </w:r>
      <w:r w:rsidR="00242D54" w:rsidRPr="004032C4">
        <w:rPr>
          <w:rStyle w:val="BodyTextChar"/>
        </w:rPr>
        <w:t xml:space="preserve"> ngày 27 tháng 11 năm 2015, được sửa đổi, bổ sung</w:t>
      </w:r>
      <w:r w:rsidR="00AA6506" w:rsidRPr="004032C4">
        <w:rPr>
          <w:rStyle w:val="BodyTextChar"/>
        </w:rPr>
        <w:t xml:space="preserve"> năm 2017, 2025.</w:t>
      </w:r>
    </w:p>
    <w:p w14:paraId="78BFA1A2" w14:textId="77777777" w:rsidR="005F1EAD" w:rsidRPr="004032C4" w:rsidRDefault="005F1EAD" w:rsidP="004032C4">
      <w:pPr>
        <w:pStyle w:val="BodyText"/>
        <w:numPr>
          <w:ilvl w:val="0"/>
          <w:numId w:val="5"/>
        </w:numPr>
        <w:tabs>
          <w:tab w:val="left" w:pos="993"/>
        </w:tabs>
        <w:snapToGrid w:val="0"/>
        <w:spacing w:before="120" w:after="0" w:line="380" w:lineRule="exact"/>
        <w:ind w:firstLine="740"/>
        <w:jc w:val="both"/>
        <w:rPr>
          <w:rStyle w:val="BodyTextChar"/>
        </w:rPr>
      </w:pPr>
      <w:bookmarkStart w:id="10" w:name="tvpllink_wmctndtokn"/>
      <w:r w:rsidRPr="004032C4">
        <w:rPr>
          <w:rStyle w:val="BodyTextChar"/>
        </w:rPr>
        <w:t xml:space="preserve">Luật Ban hành văn bản quy phạm pháp luật </w:t>
      </w:r>
      <w:bookmarkEnd w:id="10"/>
      <w:r w:rsidRPr="004032C4">
        <w:rPr>
          <w:rStyle w:val="BodyTextChar"/>
        </w:rPr>
        <w:t>ngày</w:t>
      </w:r>
      <w:r w:rsidRPr="004032C4">
        <w:rPr>
          <w:rStyle w:val="BodyTextChar"/>
          <w:lang w:val="vi-VN"/>
        </w:rPr>
        <w:t xml:space="preserve"> 19 tháng 02 năm 2025.</w:t>
      </w:r>
    </w:p>
    <w:p w14:paraId="382496B9" w14:textId="52BF6C7D" w:rsidR="00AA6506" w:rsidRPr="004032C4" w:rsidRDefault="00242D54" w:rsidP="004032C4">
      <w:pPr>
        <w:pStyle w:val="BodyText"/>
        <w:numPr>
          <w:ilvl w:val="0"/>
          <w:numId w:val="5"/>
        </w:numPr>
        <w:tabs>
          <w:tab w:val="left" w:pos="993"/>
        </w:tabs>
        <w:snapToGrid w:val="0"/>
        <w:spacing w:before="120" w:after="0" w:line="380" w:lineRule="exact"/>
        <w:ind w:firstLine="740"/>
        <w:jc w:val="both"/>
        <w:rPr>
          <w:rStyle w:val="BodyTextChar"/>
        </w:rPr>
      </w:pPr>
      <w:r w:rsidRPr="004032C4">
        <w:rPr>
          <w:rStyle w:val="BodyTextChar"/>
        </w:rPr>
        <w:t xml:space="preserve">Luật Xử lý vi phạm hành chính ngày 20 tháng 6 năm 2012 được sửa đổi, bổ sung </w:t>
      </w:r>
      <w:r w:rsidR="00AA6506" w:rsidRPr="004032C4">
        <w:rPr>
          <w:rStyle w:val="BodyTextChar"/>
        </w:rPr>
        <w:t>các năm 2020, 2025.</w:t>
      </w:r>
    </w:p>
    <w:p w14:paraId="655C96F1" w14:textId="0E4971CE" w:rsidR="00242D54" w:rsidRPr="004032C4" w:rsidRDefault="00242D54" w:rsidP="004032C4">
      <w:pPr>
        <w:pStyle w:val="BodyText"/>
        <w:numPr>
          <w:ilvl w:val="0"/>
          <w:numId w:val="5"/>
        </w:numPr>
        <w:tabs>
          <w:tab w:val="left" w:pos="993"/>
        </w:tabs>
        <w:snapToGrid w:val="0"/>
        <w:spacing w:before="120" w:after="0" w:line="380" w:lineRule="exact"/>
        <w:ind w:firstLine="740"/>
        <w:jc w:val="both"/>
      </w:pPr>
      <w:r w:rsidRPr="004032C4">
        <w:t>Luật</w:t>
      </w:r>
      <w:r w:rsidRPr="004032C4">
        <w:rPr>
          <w:lang w:val="vi-VN"/>
        </w:rPr>
        <w:t xml:space="preserve"> Thanh tra </w:t>
      </w:r>
      <w:r w:rsidR="00AA6506" w:rsidRPr="004032C4">
        <w:rPr>
          <w:lang w:val="en-US"/>
        </w:rPr>
        <w:t>năm 2025.</w:t>
      </w:r>
    </w:p>
    <w:p w14:paraId="2C177850" w14:textId="77777777" w:rsidR="00242D54" w:rsidRPr="004032C4" w:rsidRDefault="00242D54" w:rsidP="004032C4">
      <w:pPr>
        <w:pStyle w:val="BodyText"/>
        <w:numPr>
          <w:ilvl w:val="0"/>
          <w:numId w:val="5"/>
        </w:numPr>
        <w:tabs>
          <w:tab w:val="left" w:pos="993"/>
          <w:tab w:val="left" w:pos="1657"/>
        </w:tabs>
        <w:snapToGrid w:val="0"/>
        <w:spacing w:before="120" w:after="0" w:line="380" w:lineRule="exact"/>
        <w:ind w:firstLine="740"/>
        <w:jc w:val="both"/>
        <w:rPr>
          <w:rStyle w:val="BodyTextChar"/>
        </w:rPr>
      </w:pPr>
      <w:r w:rsidRPr="004032C4">
        <w:rPr>
          <w:rStyle w:val="BodyTextChar"/>
        </w:rPr>
        <w:t>Luật Bảo vệ môi trường ngày 17 tháng 11 năm 2020.</w:t>
      </w:r>
    </w:p>
    <w:p w14:paraId="1B6F69F5" w14:textId="77777777" w:rsidR="005D56FE" w:rsidRPr="004032C4" w:rsidRDefault="005D56FE" w:rsidP="004032C4">
      <w:pPr>
        <w:pStyle w:val="BodyText"/>
        <w:numPr>
          <w:ilvl w:val="0"/>
          <w:numId w:val="5"/>
        </w:numPr>
        <w:tabs>
          <w:tab w:val="left" w:pos="993"/>
          <w:tab w:val="left" w:pos="1657"/>
        </w:tabs>
        <w:snapToGrid w:val="0"/>
        <w:spacing w:before="120" w:after="0" w:line="380" w:lineRule="exact"/>
        <w:ind w:firstLine="740"/>
        <w:jc w:val="both"/>
        <w:rPr>
          <w:rStyle w:val="BodyTextChar"/>
        </w:rPr>
      </w:pPr>
      <w:r w:rsidRPr="004032C4">
        <w:rPr>
          <w:rStyle w:val="BodyTextChar"/>
        </w:rPr>
        <w:t>Luật Xây dựng ngày 18 tháng 6 năm 2014; được sửa đổi, bổ sung bởi Luật số 62/2020/QH14 ngày 17 tháng 6 năm 2020  </w:t>
      </w:r>
    </w:p>
    <w:p w14:paraId="1C40AE21" w14:textId="77777777" w:rsidR="00B03CDB" w:rsidRPr="004032C4" w:rsidRDefault="00B03CDB" w:rsidP="004032C4">
      <w:pPr>
        <w:pStyle w:val="BodyText"/>
        <w:numPr>
          <w:ilvl w:val="0"/>
          <w:numId w:val="5"/>
        </w:numPr>
        <w:tabs>
          <w:tab w:val="left" w:pos="993"/>
        </w:tabs>
        <w:snapToGrid w:val="0"/>
        <w:spacing w:before="120" w:after="0" w:line="380" w:lineRule="exact"/>
        <w:ind w:firstLine="740"/>
        <w:jc w:val="both"/>
        <w:rPr>
          <w:rStyle w:val="BodyTextChar"/>
        </w:rPr>
      </w:pPr>
      <w:r w:rsidRPr="004032C4">
        <w:rPr>
          <w:rStyle w:val="BodyTextChar"/>
        </w:rPr>
        <w:t>Luật Đất đai ngày 18 tháng 01 năm 2024.</w:t>
      </w:r>
    </w:p>
    <w:p w14:paraId="7864DE75" w14:textId="77777777" w:rsidR="00242D54" w:rsidRPr="004032C4" w:rsidRDefault="00242D54" w:rsidP="004032C4">
      <w:pPr>
        <w:pStyle w:val="BodyText"/>
        <w:numPr>
          <w:ilvl w:val="0"/>
          <w:numId w:val="5"/>
        </w:numPr>
        <w:tabs>
          <w:tab w:val="left" w:pos="993"/>
        </w:tabs>
        <w:snapToGrid w:val="0"/>
        <w:spacing w:before="120" w:after="0" w:line="380" w:lineRule="exact"/>
        <w:ind w:firstLine="740"/>
        <w:jc w:val="both"/>
      </w:pPr>
      <w:r w:rsidRPr="004032C4">
        <w:rPr>
          <w:rStyle w:val="BodyTextChar"/>
        </w:rPr>
        <w:t>Luật</w:t>
      </w:r>
      <w:r w:rsidRPr="004032C4">
        <w:rPr>
          <w:rStyle w:val="BodyTextChar"/>
          <w:lang w:val="vi-VN"/>
        </w:rPr>
        <w:t xml:space="preserve"> Tài nguyên nước ngày 27 tháng 11 năm 2023.</w:t>
      </w:r>
    </w:p>
    <w:p w14:paraId="50B730BB" w14:textId="77777777" w:rsidR="00B03CDB" w:rsidRPr="004032C4" w:rsidRDefault="00B03CDB" w:rsidP="004032C4">
      <w:pPr>
        <w:pStyle w:val="BodyText"/>
        <w:numPr>
          <w:ilvl w:val="0"/>
          <w:numId w:val="5"/>
        </w:numPr>
        <w:tabs>
          <w:tab w:val="left" w:pos="993"/>
        </w:tabs>
        <w:snapToGrid w:val="0"/>
        <w:spacing w:before="120" w:after="0" w:line="380" w:lineRule="exact"/>
        <w:ind w:firstLine="740"/>
        <w:jc w:val="both"/>
      </w:pPr>
      <w:r w:rsidRPr="004032C4">
        <w:rPr>
          <w:rStyle w:val="BodyTextChar"/>
        </w:rPr>
        <w:t>Luật Điện lực ngày 03 tháng 12 năm 2004, được sửa đổi, bổ sung một số điều ngày 20 tháng 11 năm 2012.</w:t>
      </w:r>
    </w:p>
    <w:p w14:paraId="1ED54416" w14:textId="77777777" w:rsidR="00B03CDB" w:rsidRPr="004032C4" w:rsidRDefault="00B03CDB" w:rsidP="004032C4">
      <w:pPr>
        <w:pStyle w:val="BodyText"/>
        <w:numPr>
          <w:ilvl w:val="0"/>
          <w:numId w:val="5"/>
        </w:numPr>
        <w:tabs>
          <w:tab w:val="left" w:pos="993"/>
        </w:tabs>
        <w:snapToGrid w:val="0"/>
        <w:spacing w:before="120" w:after="0" w:line="380" w:lineRule="exact"/>
        <w:ind w:firstLine="740"/>
        <w:jc w:val="both"/>
      </w:pPr>
      <w:r w:rsidRPr="004032C4">
        <w:rPr>
          <w:rStyle w:val="BodyTextChar"/>
        </w:rPr>
        <w:t>Luật Đê điều ngày 29 tháng 11 năm 2006, được sửa đổi, bổ sung bởi: Luật số 60/2020/QH14 ngày 17 tháng 6 năm 2020.</w:t>
      </w:r>
    </w:p>
    <w:p w14:paraId="76A1C4C6" w14:textId="77777777" w:rsidR="00B03CDB" w:rsidRPr="004032C4" w:rsidRDefault="00B03CDB" w:rsidP="004032C4">
      <w:pPr>
        <w:pStyle w:val="BodyText"/>
        <w:numPr>
          <w:ilvl w:val="0"/>
          <w:numId w:val="5"/>
        </w:numPr>
        <w:tabs>
          <w:tab w:val="left" w:pos="993"/>
        </w:tabs>
        <w:snapToGrid w:val="0"/>
        <w:spacing w:before="120" w:after="0" w:line="380" w:lineRule="exact"/>
        <w:ind w:firstLine="740"/>
        <w:jc w:val="both"/>
      </w:pPr>
      <w:r w:rsidRPr="004032C4">
        <w:rPr>
          <w:rStyle w:val="BodyTextChar"/>
        </w:rPr>
        <w:t>Luật sửa đổi, bổ sung một số điều của 37 Luật có liên quan đến quy hoạch ngày 20 tháng 11 năm 2018.</w:t>
      </w:r>
    </w:p>
    <w:p w14:paraId="3706D664" w14:textId="77777777" w:rsidR="00B03CDB" w:rsidRPr="004032C4" w:rsidRDefault="00B03CDB" w:rsidP="004032C4">
      <w:pPr>
        <w:pStyle w:val="BodyText"/>
        <w:numPr>
          <w:ilvl w:val="0"/>
          <w:numId w:val="5"/>
        </w:numPr>
        <w:tabs>
          <w:tab w:val="left" w:pos="993"/>
        </w:tabs>
        <w:snapToGrid w:val="0"/>
        <w:spacing w:before="120" w:after="0" w:line="380" w:lineRule="exact"/>
        <w:ind w:firstLine="740"/>
        <w:jc w:val="both"/>
        <w:rPr>
          <w:rStyle w:val="BodyTextChar"/>
        </w:rPr>
      </w:pPr>
      <w:r w:rsidRPr="004032C4">
        <w:rPr>
          <w:rStyle w:val="BodyTextChar"/>
        </w:rPr>
        <w:t>Luật Sửa đổi, bổ sung một số điều của Luật phòng, chống thiên tai và Luật đê điều ngày 17 tháng 6 năm 2020.</w:t>
      </w:r>
    </w:p>
    <w:p w14:paraId="1C5B9AEA" w14:textId="77777777" w:rsidR="003B194E" w:rsidRPr="004032C4" w:rsidRDefault="003B194E" w:rsidP="004032C4">
      <w:pPr>
        <w:pStyle w:val="BodyText"/>
        <w:numPr>
          <w:ilvl w:val="0"/>
          <w:numId w:val="5"/>
        </w:numPr>
        <w:tabs>
          <w:tab w:val="left" w:pos="993"/>
        </w:tabs>
        <w:snapToGrid w:val="0"/>
        <w:spacing w:before="120" w:after="0" w:line="380" w:lineRule="exact"/>
        <w:ind w:firstLine="740"/>
        <w:jc w:val="both"/>
        <w:rPr>
          <w:rStyle w:val="BodyTextChar"/>
        </w:rPr>
      </w:pPr>
      <w:r w:rsidRPr="004032C4">
        <w:rPr>
          <w:rStyle w:val="BodyTextChar"/>
        </w:rPr>
        <w:t>Luật Thuế tài nguyên số 45/2009/QH12 và Luật sửa đổi, bổ sung một số điều của các luật về thuế số 71/2014/QH13.</w:t>
      </w:r>
    </w:p>
    <w:p w14:paraId="0152BBA8" w14:textId="77777777" w:rsidR="003B194E" w:rsidRPr="004032C4" w:rsidRDefault="00070929" w:rsidP="004032C4">
      <w:pPr>
        <w:pStyle w:val="BodyText"/>
        <w:numPr>
          <w:ilvl w:val="0"/>
          <w:numId w:val="5"/>
        </w:numPr>
        <w:tabs>
          <w:tab w:val="left" w:pos="993"/>
        </w:tabs>
        <w:snapToGrid w:val="0"/>
        <w:spacing w:before="120" w:after="0" w:line="380" w:lineRule="exact"/>
        <w:ind w:firstLine="740"/>
        <w:jc w:val="both"/>
        <w:rPr>
          <w:rStyle w:val="BodyTextChar"/>
        </w:rPr>
      </w:pPr>
      <w:r w:rsidRPr="004032C4">
        <w:rPr>
          <w:rStyle w:val="BodyTextChar"/>
        </w:rPr>
        <w:t>Luật An toàn, vệ sinh lao động ngày 25 tháng 6 năm 2015</w:t>
      </w:r>
      <w:r w:rsidRPr="004032C4">
        <w:rPr>
          <w:rStyle w:val="BodyTextChar"/>
          <w:lang w:val="vi-VN"/>
        </w:rPr>
        <w:t>.</w:t>
      </w:r>
    </w:p>
    <w:p w14:paraId="5DF5DBCB" w14:textId="77777777" w:rsidR="00070929" w:rsidRPr="004032C4" w:rsidRDefault="00070929" w:rsidP="004032C4">
      <w:pPr>
        <w:pStyle w:val="BodyText"/>
        <w:numPr>
          <w:ilvl w:val="0"/>
          <w:numId w:val="5"/>
        </w:numPr>
        <w:tabs>
          <w:tab w:val="left" w:pos="993"/>
        </w:tabs>
        <w:snapToGrid w:val="0"/>
        <w:spacing w:before="120" w:after="0" w:line="380" w:lineRule="exact"/>
        <w:ind w:firstLine="740"/>
        <w:jc w:val="both"/>
        <w:rPr>
          <w:rStyle w:val="BodyTextChar"/>
        </w:rPr>
      </w:pPr>
      <w:r w:rsidRPr="004032C4">
        <w:rPr>
          <w:rStyle w:val="BodyTextChar"/>
        </w:rPr>
        <w:t>Luật Năng lượng nguyên tử ngày 03 tháng 6 năm 2008</w:t>
      </w:r>
      <w:r w:rsidRPr="004032C4">
        <w:rPr>
          <w:rStyle w:val="BodyTextChar"/>
          <w:lang w:val="vi-VN"/>
        </w:rPr>
        <w:t>.</w:t>
      </w:r>
    </w:p>
    <w:p w14:paraId="3BFDEAB1" w14:textId="77777777" w:rsidR="00070929" w:rsidRPr="004032C4" w:rsidRDefault="00A847EE" w:rsidP="004032C4">
      <w:pPr>
        <w:pStyle w:val="BodyText"/>
        <w:numPr>
          <w:ilvl w:val="0"/>
          <w:numId w:val="5"/>
        </w:numPr>
        <w:tabs>
          <w:tab w:val="left" w:pos="993"/>
        </w:tabs>
        <w:snapToGrid w:val="0"/>
        <w:spacing w:before="120" w:after="0" w:line="380" w:lineRule="exact"/>
        <w:ind w:firstLine="740"/>
        <w:jc w:val="both"/>
        <w:rPr>
          <w:rStyle w:val="BodyTextChar"/>
        </w:rPr>
      </w:pPr>
      <w:r w:rsidRPr="004032C4">
        <w:rPr>
          <w:rStyle w:val="BodyTextChar"/>
        </w:rPr>
        <w:t>Luật Đầu tư ngày 17 tháng 6 năm 2020; được sửa đổi, bổ sung bởi Luật số 57/2024/QH15 ngày 29 tháng 11 năm 2024</w:t>
      </w:r>
      <w:r w:rsidRPr="004032C4">
        <w:rPr>
          <w:rStyle w:val="BodyTextChar"/>
          <w:lang w:val="vi-VN"/>
        </w:rPr>
        <w:t>.</w:t>
      </w:r>
      <w:r w:rsidRPr="004032C4">
        <w:rPr>
          <w:rStyle w:val="BodyTextChar"/>
        </w:rPr>
        <w:t> </w:t>
      </w:r>
    </w:p>
    <w:p w14:paraId="1721557B" w14:textId="77777777" w:rsidR="004776D2" w:rsidRPr="004032C4" w:rsidRDefault="004776D2" w:rsidP="004032C4">
      <w:pPr>
        <w:pStyle w:val="BodyText"/>
        <w:numPr>
          <w:ilvl w:val="0"/>
          <w:numId w:val="5"/>
        </w:numPr>
        <w:shd w:val="clear" w:color="auto" w:fill="FFFFFF"/>
        <w:tabs>
          <w:tab w:val="left" w:pos="993"/>
        </w:tabs>
        <w:adjustRightInd w:val="0"/>
        <w:snapToGrid w:val="0"/>
        <w:spacing w:before="120" w:after="0" w:line="380" w:lineRule="exact"/>
        <w:ind w:firstLine="720"/>
        <w:jc w:val="both"/>
        <w:rPr>
          <w:color w:val="000000" w:themeColor="text1"/>
          <w:highlight w:val="white"/>
          <w:lang w:val="vi-VN"/>
        </w:rPr>
      </w:pPr>
      <w:r w:rsidRPr="004032C4">
        <w:rPr>
          <w:rStyle w:val="BodyTextChar"/>
        </w:rPr>
        <w:t>Luật Đấu giá tài sản ngày 17 tháng 11 năm 2016; được sửa đổi, bổ sung bởi Luật số 37/2024/QH15 ngày 27 tháng 6 năm 2024</w:t>
      </w:r>
      <w:r w:rsidR="00FC6476" w:rsidRPr="004032C4">
        <w:rPr>
          <w:rStyle w:val="BodyTextChar"/>
          <w:lang w:val="vi-VN"/>
        </w:rPr>
        <w:t>.</w:t>
      </w:r>
    </w:p>
    <w:p w14:paraId="584C1525" w14:textId="329FA276" w:rsidR="005F1EAD" w:rsidRPr="004032C4" w:rsidRDefault="004776D2" w:rsidP="004032C4">
      <w:pPr>
        <w:pStyle w:val="BodyText"/>
        <w:shd w:val="clear" w:color="auto" w:fill="FFFFFF"/>
        <w:tabs>
          <w:tab w:val="left" w:pos="993"/>
        </w:tabs>
        <w:adjustRightInd w:val="0"/>
        <w:snapToGrid w:val="0"/>
        <w:spacing w:before="120" w:after="0" w:line="380" w:lineRule="exact"/>
        <w:ind w:firstLine="0"/>
        <w:jc w:val="both"/>
        <w:rPr>
          <w:b/>
          <w:bCs/>
          <w:i/>
          <w:iCs/>
          <w:lang w:val="vi-VN"/>
        </w:rPr>
      </w:pPr>
      <w:r w:rsidRPr="004032C4">
        <w:rPr>
          <w:color w:val="000000" w:themeColor="text1"/>
          <w:highlight w:val="white"/>
          <w:lang w:val="vi-VN"/>
        </w:rPr>
        <w:tab/>
      </w:r>
      <w:r w:rsidR="005F1EAD" w:rsidRPr="004032C4">
        <w:rPr>
          <w:b/>
          <w:bCs/>
          <w:i/>
          <w:iCs/>
          <w:lang w:val="vi-VN"/>
        </w:rPr>
        <w:t xml:space="preserve">Các </w:t>
      </w:r>
      <w:r w:rsidR="009E3784" w:rsidRPr="004032C4">
        <w:rPr>
          <w:b/>
          <w:bCs/>
          <w:i/>
          <w:iCs/>
          <w:lang w:val="vi-VN"/>
        </w:rPr>
        <w:t xml:space="preserve">Nghị quyết của Quốc hội </w:t>
      </w:r>
      <w:r w:rsidR="005F1EAD" w:rsidRPr="004032C4">
        <w:rPr>
          <w:b/>
          <w:bCs/>
          <w:i/>
          <w:iCs/>
          <w:lang w:val="vi-VN"/>
        </w:rPr>
        <w:t>có liên quan:</w:t>
      </w:r>
    </w:p>
    <w:p w14:paraId="79D403A8" w14:textId="77777777" w:rsidR="005F1EAD" w:rsidRPr="004032C4" w:rsidRDefault="005F1EAD" w:rsidP="004032C4">
      <w:pPr>
        <w:pStyle w:val="BodyText"/>
        <w:numPr>
          <w:ilvl w:val="0"/>
          <w:numId w:val="5"/>
        </w:numPr>
        <w:tabs>
          <w:tab w:val="left" w:pos="993"/>
        </w:tabs>
        <w:snapToGrid w:val="0"/>
        <w:spacing w:before="120" w:after="0" w:line="380" w:lineRule="exact"/>
        <w:ind w:firstLine="743"/>
        <w:jc w:val="both"/>
        <w:rPr>
          <w:rStyle w:val="BodyTextChar"/>
          <w:lang w:val="vi-VN"/>
        </w:rPr>
      </w:pPr>
      <w:r w:rsidRPr="004032C4">
        <w:rPr>
          <w:rStyle w:val="BodyTextChar"/>
          <w:lang w:val="vi-VN"/>
        </w:rPr>
        <w:t>Nghị quyết số 190/2025/QH15 ngày 19 tháng 02 năm 2025 của Quốc hội quy định về xử lý một số vấn đề liên quan đến sắp xếp tổ chức bộ máy nhà nước.</w:t>
      </w:r>
    </w:p>
    <w:p w14:paraId="559D2E5A" w14:textId="77777777" w:rsidR="005F1EAD" w:rsidRPr="004032C4" w:rsidRDefault="00D65085" w:rsidP="004032C4">
      <w:pPr>
        <w:pStyle w:val="BodyText"/>
        <w:numPr>
          <w:ilvl w:val="0"/>
          <w:numId w:val="5"/>
        </w:numPr>
        <w:tabs>
          <w:tab w:val="left" w:pos="993"/>
        </w:tabs>
        <w:snapToGrid w:val="0"/>
        <w:spacing w:before="120" w:after="0" w:line="380" w:lineRule="exact"/>
        <w:ind w:firstLine="740"/>
        <w:jc w:val="both"/>
        <w:rPr>
          <w:rStyle w:val="BodyTextChar"/>
          <w:lang w:val="vi-VN"/>
        </w:rPr>
      </w:pPr>
      <w:r w:rsidRPr="004032C4">
        <w:rPr>
          <w:rStyle w:val="BodyTextChar"/>
          <w:lang w:val="vi-VN"/>
        </w:rPr>
        <w:lastRenderedPageBreak/>
        <w:t>Nghị quyết số 198/2025/QH15 ngày 17 tháng 5 năm 2025 của Quốc hội về một số cơ chế, chính sách đặc biệt phát triển kinh tế tư nhân</w:t>
      </w:r>
    </w:p>
    <w:p w14:paraId="0A08294F" w14:textId="77777777" w:rsidR="00306605" w:rsidRPr="004032C4" w:rsidRDefault="00306605" w:rsidP="004032C4">
      <w:pPr>
        <w:pStyle w:val="BodyText"/>
        <w:numPr>
          <w:ilvl w:val="0"/>
          <w:numId w:val="1"/>
        </w:numPr>
        <w:tabs>
          <w:tab w:val="left" w:pos="993"/>
          <w:tab w:val="left" w:pos="1223"/>
        </w:tabs>
        <w:snapToGrid w:val="0"/>
        <w:spacing w:before="120" w:after="0" w:line="380" w:lineRule="exact"/>
        <w:ind w:hanging="731"/>
        <w:jc w:val="both"/>
        <w:rPr>
          <w:b/>
          <w:bCs/>
          <w:i/>
          <w:iCs/>
          <w:lang w:val="vi-VN"/>
        </w:rPr>
      </w:pPr>
      <w:r w:rsidRPr="004032C4">
        <w:rPr>
          <w:b/>
          <w:bCs/>
          <w:i/>
          <w:iCs/>
          <w:lang w:val="vi-VN"/>
        </w:rPr>
        <w:t>Các Nghị định của Chính phủ có liên quan:</w:t>
      </w:r>
    </w:p>
    <w:p w14:paraId="762583C7" w14:textId="06DB8E2B" w:rsidR="00306605" w:rsidRPr="004032C4" w:rsidRDefault="00306605" w:rsidP="004032C4">
      <w:pPr>
        <w:pStyle w:val="BodyText"/>
        <w:numPr>
          <w:ilvl w:val="0"/>
          <w:numId w:val="6"/>
        </w:numPr>
        <w:tabs>
          <w:tab w:val="left" w:pos="978"/>
        </w:tabs>
        <w:snapToGrid w:val="0"/>
        <w:spacing w:before="120" w:after="0" w:line="380" w:lineRule="exact"/>
        <w:ind w:firstLine="743"/>
        <w:jc w:val="both"/>
        <w:rPr>
          <w:rStyle w:val="BodyTextChar"/>
          <w:lang w:val="vi-VN"/>
        </w:rPr>
      </w:pPr>
      <w:r w:rsidRPr="004032C4">
        <w:rPr>
          <w:rStyle w:val="BodyTextChar"/>
          <w:lang w:val="vi-VN"/>
        </w:rPr>
        <w:t>Nghị định số 118/2021/NĐ-CP ngày 23 tháng 12 năm 2021 của Chính phủ quy định chi tiết một số điều và biện pháp thi hành</w:t>
      </w:r>
      <w:hyperlink r:id="rId13" w:history="1">
        <w:r w:rsidRPr="004032C4">
          <w:rPr>
            <w:rStyle w:val="BodyTextChar"/>
            <w:lang w:val="vi-VN"/>
          </w:rPr>
          <w:t xml:space="preserve"> Luật X</w:t>
        </w:r>
      </w:hyperlink>
      <w:r w:rsidRPr="004032C4">
        <w:rPr>
          <w:rStyle w:val="BodyTextChar"/>
          <w:lang w:val="vi-VN"/>
        </w:rPr>
        <w:t>ử lý vi phạm hành chính</w:t>
      </w:r>
      <w:r w:rsidR="00FA10F3" w:rsidRPr="004032C4">
        <w:rPr>
          <w:rStyle w:val="BodyTextChar"/>
          <w:lang w:val="vi-VN"/>
        </w:rPr>
        <w:t>; được sửa đổi, bổ sung một số điều bởi Nghị định số 68/2025/NĐ-CP ngày 18 tháng 3 năm 2025.</w:t>
      </w:r>
    </w:p>
    <w:p w14:paraId="183D5F75" w14:textId="3F4896F6" w:rsidR="00960516" w:rsidRPr="004032C4" w:rsidRDefault="00BD248E" w:rsidP="004032C4">
      <w:pPr>
        <w:pStyle w:val="BodyText"/>
        <w:numPr>
          <w:ilvl w:val="0"/>
          <w:numId w:val="6"/>
        </w:numPr>
        <w:tabs>
          <w:tab w:val="left" w:pos="978"/>
        </w:tabs>
        <w:snapToGrid w:val="0"/>
        <w:spacing w:before="120" w:after="0" w:line="380" w:lineRule="exact"/>
        <w:ind w:firstLine="743"/>
        <w:jc w:val="both"/>
        <w:rPr>
          <w:rStyle w:val="BodyTextChar"/>
          <w:lang w:val="vi-VN"/>
        </w:rPr>
      </w:pPr>
      <w:r w:rsidRPr="004032C4">
        <w:rPr>
          <w:rStyle w:val="BodyTextChar"/>
          <w:lang w:val="vi-VN"/>
        </w:rPr>
        <w:t>Nghị định số 36/2020/NĐ-CP ngày 24 tháng 3 năm 2020</w:t>
      </w:r>
      <w:r w:rsidRPr="004032C4">
        <w:rPr>
          <w:rStyle w:val="BodyTextChar"/>
          <w:rFonts w:eastAsia="SimSun"/>
          <w:lang w:val="vi-VN"/>
        </w:rPr>
        <w:t xml:space="preserve"> của Chính phủ quy định về xử phạt vi phạm hành chính trong lĩnh vực tài nguyên nước và khoáng sản; </w:t>
      </w:r>
      <w:r w:rsidRPr="004032C4">
        <w:rPr>
          <w:rStyle w:val="BodyTextChar"/>
          <w:lang w:val="vi-VN"/>
        </w:rPr>
        <w:t>được sửa đổi, bổ sung một số điều bởi Nghị định số 04/2022/</w:t>
      </w:r>
      <w:r w:rsidR="005C2AB8" w:rsidRPr="005C2AB8">
        <w:rPr>
          <w:rStyle w:val="BodyTextChar"/>
          <w:lang w:val="vi-VN"/>
        </w:rPr>
        <w:t>NĐ-</w:t>
      </w:r>
      <w:r w:rsidRPr="004032C4">
        <w:rPr>
          <w:rStyle w:val="BodyTextChar"/>
          <w:lang w:val="vi-VN"/>
        </w:rPr>
        <w:t>CP ngày 06</w:t>
      </w:r>
      <w:r w:rsidR="00217CB5" w:rsidRPr="004032C4">
        <w:rPr>
          <w:rStyle w:val="BodyTextChar"/>
          <w:lang w:val="vi-VN"/>
        </w:rPr>
        <w:t xml:space="preserve"> tháng </w:t>
      </w:r>
      <w:r w:rsidRPr="004032C4">
        <w:rPr>
          <w:rStyle w:val="BodyTextChar"/>
          <w:lang w:val="vi-VN"/>
        </w:rPr>
        <w:t>01</w:t>
      </w:r>
      <w:r w:rsidR="00217CB5" w:rsidRPr="004032C4">
        <w:rPr>
          <w:rStyle w:val="BodyTextChar"/>
          <w:lang w:val="vi-VN"/>
        </w:rPr>
        <w:t xml:space="preserve"> năm </w:t>
      </w:r>
      <w:r w:rsidRPr="004032C4">
        <w:rPr>
          <w:rStyle w:val="BodyTextChar"/>
          <w:lang w:val="vi-VN"/>
        </w:rPr>
        <w:t>2022.</w:t>
      </w:r>
    </w:p>
    <w:p w14:paraId="3FF518BD" w14:textId="44E79ADF" w:rsidR="000949AC" w:rsidRPr="004032C4" w:rsidRDefault="000949AC" w:rsidP="004032C4">
      <w:pPr>
        <w:pStyle w:val="BodyText"/>
        <w:numPr>
          <w:ilvl w:val="0"/>
          <w:numId w:val="6"/>
        </w:numPr>
        <w:tabs>
          <w:tab w:val="left" w:pos="978"/>
        </w:tabs>
        <w:snapToGrid w:val="0"/>
        <w:spacing w:before="120" w:after="0" w:line="380" w:lineRule="exact"/>
        <w:ind w:firstLine="743"/>
        <w:jc w:val="both"/>
        <w:rPr>
          <w:color w:val="000000" w:themeColor="text1"/>
          <w:lang w:val="vi-VN"/>
        </w:rPr>
      </w:pPr>
      <w:r w:rsidRPr="004032C4">
        <w:rPr>
          <w:color w:val="000000" w:themeColor="text1"/>
          <w:lang w:val="vi-VN"/>
        </w:rPr>
        <w:t>Nghị định 78/2025/NĐ-CP ngày 01 tháng 4 năm 2025 của Chính phủ quy định chi tiết một số điều và biện pháp để tổ chức, hướng dẫn thi hành Luật Ban hành văn bản quy phạm pháp luật.</w:t>
      </w:r>
    </w:p>
    <w:p w14:paraId="0583D038" w14:textId="0CC57E35" w:rsidR="00FA10F3" w:rsidRPr="004032C4" w:rsidRDefault="00FA10F3"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Nghị định số 45/2022/NĐ-CP ngày 07 tháng 7 năm 2022 của Chính phủ quy định xử phạt vi phạm hành chính trong lĩnh vực bảo vệ môi trường.</w:t>
      </w:r>
    </w:p>
    <w:p w14:paraId="0F877825" w14:textId="6FFB2707" w:rsidR="005D6B54" w:rsidRPr="004032C4" w:rsidRDefault="005D6B54"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Nghị định 123/2024/NĐ-CP ngày 04 tháng 10 năm 2024 của Chính phủ quy định về xử phạt vi phạm hành chính trong lĩnh vực đất đai.</w:t>
      </w:r>
    </w:p>
    <w:p w14:paraId="2CD7971D" w14:textId="77777777" w:rsidR="00FA10F3" w:rsidRPr="004032C4" w:rsidRDefault="00FA10F3" w:rsidP="004032C4">
      <w:pPr>
        <w:pStyle w:val="BodyText"/>
        <w:numPr>
          <w:ilvl w:val="0"/>
          <w:numId w:val="6"/>
        </w:numPr>
        <w:tabs>
          <w:tab w:val="left" w:pos="978"/>
        </w:tabs>
        <w:snapToGrid w:val="0"/>
        <w:spacing w:before="120" w:after="0" w:line="380" w:lineRule="exact"/>
        <w:ind w:firstLine="740"/>
        <w:jc w:val="both"/>
        <w:rPr>
          <w:rStyle w:val="BodyTextChar"/>
          <w:lang w:val="vi-VN"/>
        </w:rPr>
      </w:pPr>
      <w:r w:rsidRPr="004032C4">
        <w:rPr>
          <w:rStyle w:val="BodyTextChar"/>
          <w:lang w:val="vi-VN"/>
        </w:rPr>
        <w:t>Nghị định số 03/2024/NĐ-CP ngày 11 tháng 01 năm 2024 của Chính phủ quy định về cơ quan thực hiện chức năng thanh tra chuyên ngành và hoạt động của cơ quan được giao thực hiện chức năng thanh tra chuyên ngành.</w:t>
      </w:r>
    </w:p>
    <w:p w14:paraId="65CCF1CC" w14:textId="77777777" w:rsidR="00306605" w:rsidRPr="004032C4" w:rsidRDefault="00306605" w:rsidP="004032C4">
      <w:pPr>
        <w:pStyle w:val="BodyText"/>
        <w:numPr>
          <w:ilvl w:val="0"/>
          <w:numId w:val="6"/>
        </w:numPr>
        <w:tabs>
          <w:tab w:val="left" w:pos="978"/>
        </w:tabs>
        <w:snapToGrid w:val="0"/>
        <w:spacing w:before="120" w:after="0" w:line="380" w:lineRule="exact"/>
        <w:ind w:firstLine="740"/>
        <w:jc w:val="both"/>
        <w:rPr>
          <w:rStyle w:val="BodyTextChar"/>
          <w:lang w:val="vi-VN"/>
        </w:rPr>
      </w:pPr>
      <w:r w:rsidRPr="004032C4">
        <w:rPr>
          <w:rStyle w:val="BodyTextChar"/>
          <w:lang w:val="vi-VN"/>
        </w:rPr>
        <w:t>Nghị định số 16/2022/NĐ-CP ngày 28 tháng 01 năm 2022 của Chính phủ quy định xử phạt vi phạm hành chính về xây dựng.</w:t>
      </w:r>
    </w:p>
    <w:p w14:paraId="02651D25" w14:textId="77777777" w:rsidR="00786DA2" w:rsidRPr="004032C4" w:rsidRDefault="00786DA2" w:rsidP="004032C4">
      <w:pPr>
        <w:pStyle w:val="BodyText"/>
        <w:numPr>
          <w:ilvl w:val="0"/>
          <w:numId w:val="6"/>
        </w:numPr>
        <w:tabs>
          <w:tab w:val="left" w:pos="978"/>
        </w:tabs>
        <w:snapToGrid w:val="0"/>
        <w:spacing w:before="120" w:after="0" w:line="380" w:lineRule="exact"/>
        <w:ind w:firstLine="740"/>
        <w:jc w:val="both"/>
        <w:rPr>
          <w:rStyle w:val="BodyTextChar"/>
          <w:lang w:val="vi-VN"/>
        </w:rPr>
      </w:pPr>
      <w:r w:rsidRPr="004032C4">
        <w:rPr>
          <w:rStyle w:val="BodyTextChar"/>
          <w:lang w:val="vi-VN"/>
        </w:rPr>
        <w:t>Nghị định 98/2020/NĐ-CP ngày 26 tháng 8 năm 2020 của Chính phủ quy định xử phạt vi phạm hành chính trong hoạt động thương mại, sản xuất, buôn bán hàng giả, hàng cấm và bảo vệ quyền lợi người tiêu dùng.</w:t>
      </w:r>
    </w:p>
    <w:p w14:paraId="7C1BB57B" w14:textId="77777777" w:rsidR="00786DA2" w:rsidRPr="004032C4" w:rsidRDefault="00786DA2" w:rsidP="004032C4">
      <w:pPr>
        <w:pStyle w:val="BodyText"/>
        <w:numPr>
          <w:ilvl w:val="0"/>
          <w:numId w:val="6"/>
        </w:numPr>
        <w:tabs>
          <w:tab w:val="left" w:pos="978"/>
        </w:tabs>
        <w:snapToGrid w:val="0"/>
        <w:spacing w:before="120" w:after="0" w:line="380" w:lineRule="exact"/>
        <w:ind w:firstLine="740"/>
        <w:jc w:val="both"/>
        <w:rPr>
          <w:rStyle w:val="BodyTextChar"/>
          <w:lang w:val="vi-VN"/>
        </w:rPr>
      </w:pPr>
      <w:r w:rsidRPr="004032C4">
        <w:rPr>
          <w:rStyle w:val="BodyTextChar"/>
          <w:lang w:val="vi-VN"/>
        </w:rPr>
        <w:t>Nghị định số 12/2022/NĐ-CP ngày 17 tháng 01 năm 2022 của Chính phủ, quy định về xử phạt vi phạm hành chính trong lĩnh vực lao động, bảo hiểm xã hội, và người lao động Việt Nam đi làm việc ở nước ngoài theo hợp đồng.</w:t>
      </w:r>
    </w:p>
    <w:p w14:paraId="4E0E33DC" w14:textId="77777777" w:rsidR="00306605" w:rsidRPr="004032C4" w:rsidRDefault="00306605" w:rsidP="004032C4">
      <w:pPr>
        <w:pStyle w:val="BodyText"/>
        <w:numPr>
          <w:ilvl w:val="0"/>
          <w:numId w:val="6"/>
        </w:numPr>
        <w:tabs>
          <w:tab w:val="left" w:pos="978"/>
        </w:tabs>
        <w:snapToGrid w:val="0"/>
        <w:spacing w:before="120" w:after="0" w:line="380" w:lineRule="exact"/>
        <w:ind w:firstLine="740"/>
        <w:jc w:val="both"/>
        <w:rPr>
          <w:lang w:val="vi-VN"/>
        </w:rPr>
      </w:pPr>
      <w:r w:rsidRPr="004032C4">
        <w:rPr>
          <w:rStyle w:val="BodyTextChar"/>
          <w:lang w:val="vi-VN"/>
        </w:rPr>
        <w:t>Nghị định số 134/2013/NĐ-CP ngày 17 tháng 10 năm 2013 của Chính phủ quy định về xử phạt vi phạm hành chính trong lĩnh vực điện lực, an toàn đập thủy điện, sử dụng điện năng lượng tiết kiệm và hiệu quả.</w:t>
      </w:r>
    </w:p>
    <w:p w14:paraId="11E8595D" w14:textId="6F055319" w:rsidR="00306605" w:rsidRPr="004032C4" w:rsidRDefault="00306605" w:rsidP="004032C4">
      <w:pPr>
        <w:pStyle w:val="BodyText"/>
        <w:numPr>
          <w:ilvl w:val="0"/>
          <w:numId w:val="6"/>
        </w:numPr>
        <w:tabs>
          <w:tab w:val="left" w:pos="968"/>
        </w:tabs>
        <w:snapToGrid w:val="0"/>
        <w:spacing w:before="120" w:after="0" w:line="380" w:lineRule="exact"/>
        <w:ind w:firstLine="740"/>
        <w:jc w:val="both"/>
        <w:rPr>
          <w:lang w:val="vi-VN"/>
        </w:rPr>
      </w:pPr>
      <w:r w:rsidRPr="004032C4">
        <w:rPr>
          <w:rStyle w:val="BodyTextChar"/>
          <w:lang w:val="vi-VN"/>
        </w:rPr>
        <w:t>Nghị định số 03/2022/NĐ-CP ngày 06 tháng 01</w:t>
      </w:r>
      <w:r w:rsidR="005C2AB8" w:rsidRPr="005C2AB8">
        <w:rPr>
          <w:rStyle w:val="BodyTextChar"/>
          <w:lang w:val="vi-VN"/>
        </w:rPr>
        <w:t xml:space="preserve"> </w:t>
      </w:r>
      <w:r w:rsidRPr="004032C4">
        <w:rPr>
          <w:rStyle w:val="BodyTextChar"/>
          <w:lang w:val="vi-VN"/>
        </w:rPr>
        <w:t xml:space="preserve">năm 2022 của Chính phủ quy định xử phạt vi phạm hành chính trong lĩnh vực phòng, chống thiên tai, thủy </w:t>
      </w:r>
      <w:r w:rsidRPr="004032C4">
        <w:rPr>
          <w:rStyle w:val="BodyTextChar"/>
          <w:lang w:val="vi-VN"/>
        </w:rPr>
        <w:lastRenderedPageBreak/>
        <w:t>lợi, đê điều.</w:t>
      </w:r>
    </w:p>
    <w:p w14:paraId="19B9017B" w14:textId="77777777" w:rsidR="00306605" w:rsidRPr="004032C4" w:rsidRDefault="00306605" w:rsidP="004032C4">
      <w:pPr>
        <w:pStyle w:val="BodyText"/>
        <w:numPr>
          <w:ilvl w:val="0"/>
          <w:numId w:val="6"/>
        </w:numPr>
        <w:tabs>
          <w:tab w:val="left" w:pos="973"/>
        </w:tabs>
        <w:snapToGrid w:val="0"/>
        <w:spacing w:before="120" w:after="0" w:line="380" w:lineRule="exact"/>
        <w:ind w:firstLine="740"/>
        <w:jc w:val="both"/>
        <w:rPr>
          <w:rStyle w:val="BodyTextChar"/>
          <w:lang w:val="vi-VN"/>
        </w:rPr>
      </w:pPr>
      <w:r w:rsidRPr="004032C4">
        <w:rPr>
          <w:rStyle w:val="BodyTextChar"/>
          <w:lang w:val="vi-VN"/>
        </w:rPr>
        <w:t>Nghị định số 17/2022/NĐ-CP ngày 31 tháng 1 năm 2022 của Chính phủ sửa đổi, bổ sung một số điều của các Nghị định quy định về xử phạt vi phạm hành chính trong lĩnh vực hóa chất và vật liệu nổ công nghiệp; điện lực, an toàn đập thủy điện, sử dụng năng lượng tiết kiệm và hiệu quả; hoạt động thương mại, sản xuất, buôn bán hàng giả, hàng cấm và bảo vệ quyền lợi người tiêu dùng; hoạt động dầu khí, kinh doanh xăng dầu và khí.</w:t>
      </w:r>
    </w:p>
    <w:p w14:paraId="697A841A" w14:textId="5CA6CF3E" w:rsidR="0047707A" w:rsidRPr="004032C4" w:rsidRDefault="0047707A" w:rsidP="004032C4">
      <w:pPr>
        <w:pStyle w:val="BodyText"/>
        <w:numPr>
          <w:ilvl w:val="0"/>
          <w:numId w:val="6"/>
        </w:numPr>
        <w:tabs>
          <w:tab w:val="left" w:pos="973"/>
        </w:tabs>
        <w:snapToGrid w:val="0"/>
        <w:spacing w:before="120" w:after="0" w:line="380" w:lineRule="exact"/>
        <w:ind w:firstLine="740"/>
        <w:jc w:val="both"/>
        <w:rPr>
          <w:rStyle w:val="BodyTextChar"/>
          <w:lang w:val="vi-VN"/>
        </w:rPr>
      </w:pPr>
      <w:r w:rsidRPr="004032C4">
        <w:rPr>
          <w:rStyle w:val="BodyTextChar"/>
          <w:lang w:val="vi-VN"/>
        </w:rPr>
        <w:t>Nghị định số 109/2025/NĐ-CP ngày 20</w:t>
      </w:r>
      <w:r w:rsidR="001A09A7" w:rsidRPr="004032C4">
        <w:rPr>
          <w:rStyle w:val="BodyTextChar"/>
          <w:lang w:val="vi-VN"/>
        </w:rPr>
        <w:t xml:space="preserve"> tháng </w:t>
      </w:r>
      <w:r w:rsidRPr="004032C4">
        <w:rPr>
          <w:rStyle w:val="BodyTextChar"/>
          <w:lang w:val="vi-VN"/>
        </w:rPr>
        <w:t>5</w:t>
      </w:r>
      <w:r w:rsidR="001A09A7" w:rsidRPr="004032C4">
        <w:rPr>
          <w:rStyle w:val="BodyTextChar"/>
          <w:lang w:val="vi-VN"/>
        </w:rPr>
        <w:t xml:space="preserve"> năm </w:t>
      </w:r>
      <w:r w:rsidRPr="004032C4">
        <w:rPr>
          <w:rStyle w:val="BodyTextChar"/>
          <w:lang w:val="vi-VN"/>
        </w:rPr>
        <w:t xml:space="preserve">2025 </w:t>
      </w:r>
      <w:r w:rsidR="001A09A7" w:rsidRPr="004032C4">
        <w:rPr>
          <w:rStyle w:val="BodyTextChar"/>
          <w:lang w:val="vi-VN"/>
        </w:rPr>
        <w:t xml:space="preserve">của Chính phủ </w:t>
      </w:r>
      <w:r w:rsidRPr="004032C4">
        <w:rPr>
          <w:rStyle w:val="BodyTextChar"/>
          <w:lang w:val="vi-VN"/>
        </w:rPr>
        <w:t>quy định chức năng, nhiệm vụ, quyền hạn và cơ cấu tổ chức của Thanh tra Chính phủ.</w:t>
      </w:r>
    </w:p>
    <w:p w14:paraId="3D352088" w14:textId="35A649E8" w:rsidR="00E34E30" w:rsidRPr="004032C4" w:rsidRDefault="001A09A7" w:rsidP="004032C4">
      <w:pPr>
        <w:pStyle w:val="BodyText"/>
        <w:numPr>
          <w:ilvl w:val="0"/>
          <w:numId w:val="6"/>
        </w:numPr>
        <w:tabs>
          <w:tab w:val="left" w:pos="973"/>
        </w:tabs>
        <w:snapToGrid w:val="0"/>
        <w:spacing w:before="120" w:after="0" w:line="380" w:lineRule="exact"/>
        <w:ind w:firstLine="740"/>
        <w:jc w:val="both"/>
        <w:rPr>
          <w:rStyle w:val="BodyTextChar"/>
          <w:lang w:val="vi-VN"/>
        </w:rPr>
      </w:pPr>
      <w:r w:rsidRPr="004032C4">
        <w:rPr>
          <w:rStyle w:val="BodyTextChar"/>
          <w:lang w:val="vi-VN"/>
        </w:rPr>
        <w:t xml:space="preserve">Nghị định </w:t>
      </w:r>
      <w:r w:rsidR="001442E7" w:rsidRPr="004032C4">
        <w:rPr>
          <w:rStyle w:val="BodyTextChar"/>
          <w:lang w:val="vi-VN"/>
        </w:rPr>
        <w:t xml:space="preserve">số </w:t>
      </w:r>
      <w:r w:rsidRPr="004032C4">
        <w:rPr>
          <w:rStyle w:val="BodyTextChar"/>
          <w:lang w:val="vi-VN"/>
        </w:rPr>
        <w:t xml:space="preserve">63/2019/NĐ-CP ngày </w:t>
      </w:r>
      <w:r w:rsidR="00E34E30" w:rsidRPr="004032C4">
        <w:rPr>
          <w:rStyle w:val="BodyTextChar"/>
          <w:lang w:val="vi-VN"/>
        </w:rPr>
        <w:t xml:space="preserve">11 tháng 7 năm 2019 của Chính phủ </w:t>
      </w:r>
      <w:r w:rsidRPr="004032C4">
        <w:rPr>
          <w:rStyle w:val="BodyTextChar"/>
          <w:lang w:val="vi-VN"/>
        </w:rPr>
        <w:t>quy định về xử phạt vi phạm hành chính trong lĩnh vực quản lý, sử dụng tài sản công; thực hành tiết kiệm, chống lãng phí; dự trữ quốc gia; kho bạc nhà nước</w:t>
      </w:r>
      <w:r w:rsidR="00E34E30" w:rsidRPr="004032C4">
        <w:rPr>
          <w:rStyle w:val="BodyTextChar"/>
          <w:lang w:val="vi-VN"/>
        </w:rPr>
        <w:t xml:space="preserve"> (được sửa đổi, bổ sung bởi Nghị định số 102/2021/NĐ-CP ngày 16 tháng 11 năm 2021). </w:t>
      </w:r>
    </w:p>
    <w:p w14:paraId="5EBFD153" w14:textId="6785A2DA" w:rsidR="003A7F9A" w:rsidRPr="004032C4" w:rsidRDefault="003A7F9A" w:rsidP="004032C4">
      <w:pPr>
        <w:pStyle w:val="BodyText"/>
        <w:numPr>
          <w:ilvl w:val="0"/>
          <w:numId w:val="6"/>
        </w:numPr>
        <w:tabs>
          <w:tab w:val="left" w:pos="973"/>
        </w:tabs>
        <w:snapToGrid w:val="0"/>
        <w:spacing w:before="120" w:after="0" w:line="380" w:lineRule="exact"/>
        <w:ind w:firstLine="740"/>
        <w:jc w:val="both"/>
        <w:rPr>
          <w:rStyle w:val="BodyTextChar"/>
          <w:lang w:val="vi-VN"/>
        </w:rPr>
      </w:pPr>
      <w:r w:rsidRPr="004032C4">
        <w:rPr>
          <w:rStyle w:val="BodyTextChar"/>
          <w:lang w:val="vi-VN"/>
        </w:rPr>
        <w:t>Nghị định số 96/2020/NĐ-CP ngày 24 tháng 8 năm 2020 của Chính phủ quy định xử phạt vi phạm hành chính trong lĩnh vực quản lý, bảo vệ biên giới quốc gia (được sửa đổi, bổ sung bởi Nghị định số 37/2022/NĐ-CP ngày 06 tháng 6 năm 2022)</w:t>
      </w:r>
      <w:r w:rsidR="005D6B54" w:rsidRPr="004032C4">
        <w:rPr>
          <w:rStyle w:val="BodyTextChar"/>
          <w:lang w:val="vi-VN"/>
        </w:rPr>
        <w:t>.</w:t>
      </w:r>
    </w:p>
    <w:p w14:paraId="1C2AD109" w14:textId="6F1A4B18" w:rsidR="00BD248E" w:rsidRPr="004032C4" w:rsidRDefault="00BD248E" w:rsidP="004032C4">
      <w:pPr>
        <w:spacing w:before="120" w:line="380" w:lineRule="exact"/>
        <w:ind w:firstLine="720"/>
        <w:jc w:val="both"/>
        <w:rPr>
          <w:sz w:val="28"/>
          <w:szCs w:val="28"/>
          <w:lang w:val="vi-VN"/>
        </w:rPr>
      </w:pPr>
      <w:r w:rsidRPr="004032C4">
        <w:rPr>
          <w:sz w:val="28"/>
          <w:szCs w:val="28"/>
          <w:lang w:val="vi-VN"/>
        </w:rPr>
        <w:t>Để bảo đảm tính đồng bộ, khả thi của dự thảo Nghị định</w:t>
      </w:r>
      <w:r w:rsidR="001967CB" w:rsidRPr="004032C4">
        <w:rPr>
          <w:sz w:val="28"/>
          <w:szCs w:val="28"/>
          <w:lang w:val="vi-VN"/>
        </w:rPr>
        <w:t xml:space="preserve"> với các văn bản quy định chi tiết hướng dẫn Luật Địa chất và khoáng sản 2024</w:t>
      </w:r>
      <w:r w:rsidRPr="004032C4">
        <w:rPr>
          <w:sz w:val="28"/>
          <w:szCs w:val="28"/>
          <w:lang w:val="vi-VN"/>
        </w:rPr>
        <w:t xml:space="preserve">, </w:t>
      </w:r>
      <w:r w:rsidR="00EB677A" w:rsidRPr="004032C4">
        <w:rPr>
          <w:sz w:val="28"/>
          <w:szCs w:val="28"/>
          <w:lang w:val="vi-VN"/>
        </w:rPr>
        <w:t xml:space="preserve">việc </w:t>
      </w:r>
      <w:r w:rsidRPr="004032C4">
        <w:rPr>
          <w:sz w:val="28"/>
          <w:szCs w:val="28"/>
          <w:lang w:val="vi-VN"/>
        </w:rPr>
        <w:t>rà soát</w:t>
      </w:r>
      <w:r w:rsidR="00EB677A" w:rsidRPr="004032C4">
        <w:rPr>
          <w:sz w:val="28"/>
          <w:szCs w:val="28"/>
          <w:lang w:val="vi-VN"/>
        </w:rPr>
        <w:t>, đối chiếu cũng đã được tiến hành</w:t>
      </w:r>
      <w:r w:rsidRPr="004032C4">
        <w:rPr>
          <w:sz w:val="28"/>
          <w:szCs w:val="28"/>
          <w:lang w:val="vi-VN"/>
        </w:rPr>
        <w:t xml:space="preserve"> </w:t>
      </w:r>
      <w:r w:rsidR="001967CB" w:rsidRPr="004032C4">
        <w:rPr>
          <w:sz w:val="28"/>
          <w:szCs w:val="28"/>
          <w:lang w:val="vi-VN"/>
        </w:rPr>
        <w:t xml:space="preserve">đối với </w:t>
      </w:r>
      <w:r w:rsidRPr="004032C4">
        <w:rPr>
          <w:sz w:val="28"/>
          <w:szCs w:val="28"/>
          <w:lang w:val="vi-VN"/>
        </w:rPr>
        <w:t>Dự thảo</w:t>
      </w:r>
      <w:r w:rsidR="00417529" w:rsidRPr="004032C4">
        <w:rPr>
          <w:sz w:val="28"/>
          <w:szCs w:val="28"/>
          <w:lang w:val="vi-VN"/>
        </w:rPr>
        <w:t xml:space="preserve"> Nghị định quy định chi tiết một số điều và biện pháp thi hành Luật Địa chất và khoáng sản (đang trình Chính phủ, dự kiến xem xét ban hành trước ngày 01/7/2025).</w:t>
      </w:r>
    </w:p>
    <w:p w14:paraId="31A1F5DA" w14:textId="7681A502" w:rsidR="00A847EE" w:rsidRPr="004032C4" w:rsidRDefault="009E3784" w:rsidP="004032C4">
      <w:pPr>
        <w:pStyle w:val="BodyText"/>
        <w:numPr>
          <w:ilvl w:val="0"/>
          <w:numId w:val="1"/>
        </w:numPr>
        <w:tabs>
          <w:tab w:val="left" w:pos="993"/>
          <w:tab w:val="left" w:pos="1223"/>
        </w:tabs>
        <w:snapToGrid w:val="0"/>
        <w:spacing w:before="120" w:after="0" w:line="380" w:lineRule="exact"/>
        <w:ind w:left="0" w:firstLine="709"/>
        <w:jc w:val="both"/>
        <w:rPr>
          <w:b/>
          <w:bCs/>
          <w:i/>
          <w:iCs/>
          <w:lang w:val="vi-VN"/>
        </w:rPr>
      </w:pPr>
      <w:r w:rsidRPr="004032C4">
        <w:rPr>
          <w:b/>
          <w:bCs/>
          <w:i/>
          <w:iCs/>
          <w:lang w:val="vi-VN"/>
        </w:rPr>
        <w:t>Các điều ước quốc tế có liên quan</w:t>
      </w:r>
      <w:r w:rsidR="00A847EE" w:rsidRPr="004032C4">
        <w:rPr>
          <w:b/>
          <w:bCs/>
          <w:i/>
          <w:iCs/>
          <w:lang w:val="vi-VN"/>
        </w:rPr>
        <w:t xml:space="preserve">: </w:t>
      </w:r>
      <w:r w:rsidR="00A847EE" w:rsidRPr="004032C4">
        <w:rPr>
          <w:color w:val="000000" w:themeColor="text1"/>
          <w:highlight w:val="white"/>
          <w:lang w:val="vi-VN"/>
        </w:rPr>
        <w:t>Các điều ước quốc tế mà Việt Nam là thành viên có liên quan</w:t>
      </w:r>
      <w:r w:rsidR="00A847EE" w:rsidRPr="004032C4">
        <w:rPr>
          <w:color w:val="000000" w:themeColor="text1"/>
          <w:lang w:val="vi-VN"/>
        </w:rPr>
        <w:t xml:space="preserve"> </w:t>
      </w:r>
      <w:r w:rsidR="00A847EE" w:rsidRPr="004032C4">
        <w:rPr>
          <w:color w:val="000000" w:themeColor="text1"/>
          <w:highlight w:val="white"/>
          <w:lang w:val="vi-VN"/>
        </w:rPr>
        <w:t>đến</w:t>
      </w:r>
      <w:r w:rsidR="00A847EE" w:rsidRPr="004032C4">
        <w:rPr>
          <w:color w:val="000000" w:themeColor="text1"/>
          <w:lang w:val="vi-VN"/>
        </w:rPr>
        <w:t xml:space="preserve"> </w:t>
      </w:r>
      <w:r w:rsidR="00A847EE" w:rsidRPr="004032C4">
        <w:rPr>
          <w:color w:val="000000" w:themeColor="text1"/>
          <w:highlight w:val="white"/>
          <w:lang w:val="vi-VN"/>
        </w:rPr>
        <w:t>lĩnh</w:t>
      </w:r>
      <w:r w:rsidR="00A847EE" w:rsidRPr="004032C4">
        <w:rPr>
          <w:color w:val="000000" w:themeColor="text1"/>
          <w:lang w:val="vi-VN"/>
        </w:rPr>
        <w:t xml:space="preserve"> </w:t>
      </w:r>
      <w:r w:rsidR="00A847EE" w:rsidRPr="004032C4">
        <w:rPr>
          <w:color w:val="000000" w:themeColor="text1"/>
          <w:highlight w:val="white"/>
          <w:lang w:val="vi-VN"/>
        </w:rPr>
        <w:t>vực</w:t>
      </w:r>
      <w:r w:rsidR="00A847EE" w:rsidRPr="004032C4">
        <w:rPr>
          <w:color w:val="000000" w:themeColor="text1"/>
          <w:lang w:val="vi-VN"/>
        </w:rPr>
        <w:t xml:space="preserve"> địa chất và khoáng sản</w:t>
      </w:r>
      <w:r w:rsidR="00F64395" w:rsidRPr="004032C4">
        <w:rPr>
          <w:color w:val="000000" w:themeColor="text1"/>
          <w:lang w:val="vi-VN"/>
        </w:rPr>
        <w:t>.</w:t>
      </w:r>
    </w:p>
    <w:p w14:paraId="2D616CC9" w14:textId="66A4232D" w:rsidR="00A847EE" w:rsidRPr="004032C4" w:rsidRDefault="00A847EE" w:rsidP="004032C4">
      <w:pPr>
        <w:pStyle w:val="Heading1"/>
        <w:snapToGrid w:val="0"/>
        <w:spacing w:before="120" w:after="0" w:line="380" w:lineRule="exact"/>
        <w:ind w:firstLine="720"/>
        <w:jc w:val="both"/>
        <w:rPr>
          <w:spacing w:val="-6"/>
          <w:sz w:val="28"/>
          <w:szCs w:val="28"/>
          <w:lang w:val="vi-VN"/>
        </w:rPr>
      </w:pPr>
      <w:bookmarkStart w:id="11" w:name="_Toc201311508"/>
      <w:bookmarkStart w:id="12" w:name="_Toc201513334"/>
      <w:bookmarkStart w:id="13" w:name="_Toc201311520"/>
      <w:r w:rsidRPr="004032C4">
        <w:rPr>
          <w:spacing w:val="-6"/>
          <w:sz w:val="28"/>
          <w:szCs w:val="28"/>
          <w:lang w:val="vi-VN"/>
        </w:rPr>
        <w:t xml:space="preserve">B. KẾT QUẢ RÀ SOÁT TÍNH ĐỒNG BỘ, THỐNG NHẤT CỦA DỰ THẢO NGHỊ ĐỊNH VỚI CÁC VĂN BẢN QUY PHẠM PHÁP LUẬT </w:t>
      </w:r>
      <w:bookmarkEnd w:id="11"/>
      <w:bookmarkEnd w:id="12"/>
    </w:p>
    <w:p w14:paraId="0D972487" w14:textId="77777777" w:rsidR="0044251C" w:rsidRPr="004032C4" w:rsidRDefault="0044251C" w:rsidP="004032C4">
      <w:pPr>
        <w:pStyle w:val="Heading1"/>
        <w:numPr>
          <w:ilvl w:val="0"/>
          <w:numId w:val="9"/>
        </w:numPr>
        <w:spacing w:before="120" w:line="380" w:lineRule="exact"/>
        <w:ind w:left="1077" w:hanging="357"/>
        <w:rPr>
          <w:sz w:val="28"/>
          <w:szCs w:val="28"/>
          <w:lang w:val="vi-VN"/>
        </w:rPr>
      </w:pPr>
      <w:bookmarkStart w:id="14" w:name="_Toc201513335"/>
      <w:r w:rsidRPr="004032C4">
        <w:rPr>
          <w:sz w:val="28"/>
          <w:szCs w:val="28"/>
          <w:lang w:val="vi-VN"/>
        </w:rPr>
        <w:t>Tổng quan về dự thảo Nghị định</w:t>
      </w:r>
      <w:bookmarkEnd w:id="14"/>
    </w:p>
    <w:p w14:paraId="7A6109C9" w14:textId="4E61E9AD" w:rsidR="007A6F7F" w:rsidRPr="004032C4" w:rsidRDefault="007A6F7F" w:rsidP="004032C4">
      <w:pPr>
        <w:spacing w:before="120" w:line="380" w:lineRule="exact"/>
        <w:ind w:firstLine="720"/>
        <w:jc w:val="both"/>
        <w:rPr>
          <w:sz w:val="28"/>
          <w:szCs w:val="28"/>
          <w:lang w:val="vi-VN"/>
        </w:rPr>
      </w:pPr>
      <w:r w:rsidRPr="004032C4">
        <w:rPr>
          <w:sz w:val="28"/>
          <w:szCs w:val="28"/>
          <w:lang w:val="vi-VN"/>
        </w:rPr>
        <w:t xml:space="preserve">Nghị định quy định các hành vi vi phạm hành chính, hình thức xử phạt, mức xử phạt, biện pháp khắc phục hậu quả, thẩm quyền xử phạt và lập biên bản vi phạm hành chính trong lĩnh vực địa chất, khoáng sản. Dự thảo Nghị định hiện gồm 04 chương với </w:t>
      </w:r>
      <w:r w:rsidR="00F64395" w:rsidRPr="004032C4">
        <w:rPr>
          <w:sz w:val="28"/>
          <w:szCs w:val="28"/>
          <w:lang w:val="vi-VN"/>
        </w:rPr>
        <w:t>72</w:t>
      </w:r>
      <w:r w:rsidRPr="004032C4">
        <w:rPr>
          <w:sz w:val="28"/>
          <w:szCs w:val="28"/>
          <w:lang w:val="vi-VN"/>
        </w:rPr>
        <w:t xml:space="preserve"> Điều, bao gồm một số </w:t>
      </w:r>
      <w:r w:rsidR="00B46C34" w:rsidRPr="004032C4">
        <w:rPr>
          <w:sz w:val="28"/>
          <w:szCs w:val="28"/>
          <w:lang w:val="vi-VN"/>
        </w:rPr>
        <w:t xml:space="preserve">vấn đề </w:t>
      </w:r>
      <w:r w:rsidRPr="004032C4">
        <w:rPr>
          <w:sz w:val="28"/>
          <w:szCs w:val="28"/>
          <w:lang w:val="vi-VN"/>
        </w:rPr>
        <w:t>chính</w:t>
      </w:r>
      <w:r w:rsidR="00B46C34" w:rsidRPr="004032C4">
        <w:rPr>
          <w:sz w:val="28"/>
          <w:szCs w:val="28"/>
          <w:lang w:val="vi-VN"/>
        </w:rPr>
        <w:t xml:space="preserve"> sau</w:t>
      </w:r>
      <w:r w:rsidRPr="004032C4">
        <w:rPr>
          <w:sz w:val="28"/>
          <w:szCs w:val="28"/>
          <w:lang w:val="vi-VN"/>
        </w:rPr>
        <w:t>:</w:t>
      </w:r>
    </w:p>
    <w:p w14:paraId="77C14D71" w14:textId="77777777" w:rsidR="007A6F7F" w:rsidRPr="004032C4" w:rsidRDefault="00B46C34" w:rsidP="004032C4">
      <w:pPr>
        <w:spacing w:before="120" w:line="380" w:lineRule="exact"/>
        <w:ind w:firstLine="720"/>
        <w:jc w:val="both"/>
        <w:rPr>
          <w:sz w:val="28"/>
          <w:szCs w:val="28"/>
          <w:lang w:val="vi-VN"/>
        </w:rPr>
      </w:pPr>
      <w:r w:rsidRPr="004032C4">
        <w:rPr>
          <w:i/>
          <w:iCs/>
          <w:sz w:val="28"/>
          <w:szCs w:val="28"/>
          <w:lang w:val="vi-VN"/>
        </w:rPr>
        <w:lastRenderedPageBreak/>
        <w:t xml:space="preserve">- </w:t>
      </w:r>
      <w:r w:rsidR="007A6F7F" w:rsidRPr="004032C4">
        <w:rPr>
          <w:i/>
          <w:iCs/>
          <w:sz w:val="28"/>
          <w:szCs w:val="28"/>
          <w:lang w:val="vi-VN"/>
        </w:rPr>
        <w:t>Phạm vi điều chỉnh:</w:t>
      </w:r>
      <w:r w:rsidR="007A6F7F" w:rsidRPr="004032C4">
        <w:rPr>
          <w:sz w:val="28"/>
          <w:szCs w:val="28"/>
          <w:lang w:val="vi-VN"/>
        </w:rPr>
        <w:t xml:space="preserve"> Bao gồm vi phạm các nghĩa vụ trong điều tra, thăm dò, khai thác, thu hồi khoáng sản, vi phạm về bảo vệ khoáng sản chưa khai thác được quy định trong Luật Địa chất và Khoáng sản 2024 và an toàn kỹ thuật mỏ.</w:t>
      </w:r>
    </w:p>
    <w:p w14:paraId="4DC4D7C5" w14:textId="77777777" w:rsidR="007A6F7F" w:rsidRPr="004032C4" w:rsidRDefault="00B46C34" w:rsidP="004032C4">
      <w:pPr>
        <w:spacing w:before="120" w:line="380" w:lineRule="exact"/>
        <w:ind w:firstLine="720"/>
        <w:jc w:val="both"/>
        <w:rPr>
          <w:sz w:val="28"/>
          <w:szCs w:val="28"/>
          <w:lang w:val="vi-VN"/>
        </w:rPr>
      </w:pPr>
      <w:r w:rsidRPr="004032C4">
        <w:rPr>
          <w:i/>
          <w:iCs/>
          <w:sz w:val="28"/>
          <w:szCs w:val="28"/>
          <w:lang w:val="vi-VN"/>
        </w:rPr>
        <w:t xml:space="preserve">- </w:t>
      </w:r>
      <w:r w:rsidR="007A6F7F" w:rsidRPr="004032C4">
        <w:rPr>
          <w:i/>
          <w:iCs/>
          <w:sz w:val="28"/>
          <w:szCs w:val="28"/>
          <w:lang w:val="vi-VN"/>
        </w:rPr>
        <w:t>Mức phạt tối đa:</w:t>
      </w:r>
      <w:r w:rsidR="007A6F7F" w:rsidRPr="004032C4">
        <w:rPr>
          <w:sz w:val="28"/>
          <w:szCs w:val="28"/>
          <w:lang w:val="vi-VN"/>
        </w:rPr>
        <w:t xml:space="preserve"> 01 tỷ đồng (cá nhân), 2 tỷ đồng (tổ chức).</w:t>
      </w:r>
    </w:p>
    <w:p w14:paraId="139673D1" w14:textId="77777777" w:rsidR="00B46C34" w:rsidRPr="004032C4" w:rsidRDefault="00B46C34" w:rsidP="004032C4">
      <w:pPr>
        <w:spacing w:before="120" w:line="380" w:lineRule="exact"/>
        <w:ind w:firstLine="720"/>
        <w:jc w:val="both"/>
        <w:rPr>
          <w:sz w:val="28"/>
          <w:szCs w:val="28"/>
          <w:lang w:val="vi-VN"/>
        </w:rPr>
      </w:pPr>
      <w:r w:rsidRPr="004032C4">
        <w:rPr>
          <w:i/>
          <w:iCs/>
          <w:sz w:val="28"/>
          <w:szCs w:val="28"/>
          <w:lang w:val="vi-VN"/>
        </w:rPr>
        <w:t xml:space="preserve">- </w:t>
      </w:r>
      <w:r w:rsidR="007A6F7F" w:rsidRPr="004032C4">
        <w:rPr>
          <w:i/>
          <w:iCs/>
          <w:sz w:val="28"/>
          <w:szCs w:val="28"/>
          <w:lang w:val="vi-VN"/>
        </w:rPr>
        <w:t xml:space="preserve">Hình thức xử phạt </w:t>
      </w:r>
      <w:r w:rsidRPr="004032C4">
        <w:rPr>
          <w:i/>
          <w:iCs/>
          <w:sz w:val="28"/>
          <w:szCs w:val="28"/>
          <w:lang w:val="vi-VN"/>
        </w:rPr>
        <w:t xml:space="preserve">chính: </w:t>
      </w:r>
      <w:r w:rsidRPr="004032C4">
        <w:rPr>
          <w:sz w:val="28"/>
          <w:szCs w:val="28"/>
          <w:lang w:val="vi-VN"/>
        </w:rPr>
        <w:t>02 hình thức: cảnh cáo, phạt tiền.</w:t>
      </w:r>
    </w:p>
    <w:p w14:paraId="0DE5C4D6" w14:textId="77777777" w:rsidR="00B46C34" w:rsidRPr="004032C4" w:rsidRDefault="00B46C34" w:rsidP="004032C4">
      <w:pPr>
        <w:spacing w:before="120" w:line="380" w:lineRule="exact"/>
        <w:ind w:firstLine="720"/>
        <w:jc w:val="both"/>
        <w:rPr>
          <w:sz w:val="28"/>
          <w:szCs w:val="28"/>
          <w:lang w:val="vi-VN"/>
        </w:rPr>
      </w:pPr>
      <w:r w:rsidRPr="004032C4">
        <w:rPr>
          <w:i/>
          <w:iCs/>
          <w:sz w:val="28"/>
          <w:szCs w:val="28"/>
          <w:lang w:val="vi-VN"/>
        </w:rPr>
        <w:t>- Hình thức xử phạt bổ sung:</w:t>
      </w:r>
      <w:r w:rsidRPr="004032C4">
        <w:rPr>
          <w:sz w:val="28"/>
          <w:szCs w:val="28"/>
          <w:lang w:val="vi-VN"/>
        </w:rPr>
        <w:t xml:space="preserve"> Đình chỉ hoạt động thăm dò, khai thác khoáng sản từ 01 đến 24 tháng; tịch thu tang vật, phương tiện vi phạm.</w:t>
      </w:r>
    </w:p>
    <w:p w14:paraId="42BD0A27" w14:textId="2D265916" w:rsidR="00106534" w:rsidRPr="004032C4" w:rsidRDefault="00B46C34" w:rsidP="004032C4">
      <w:pPr>
        <w:spacing w:before="120" w:line="380" w:lineRule="exact"/>
        <w:ind w:firstLine="720"/>
        <w:jc w:val="both"/>
        <w:rPr>
          <w:sz w:val="28"/>
          <w:szCs w:val="28"/>
          <w:lang w:val="vi-VN"/>
        </w:rPr>
      </w:pPr>
      <w:r w:rsidRPr="004032C4">
        <w:rPr>
          <w:i/>
          <w:iCs/>
          <w:sz w:val="28"/>
          <w:szCs w:val="28"/>
          <w:lang w:val="vi-VN"/>
        </w:rPr>
        <w:t xml:space="preserve">- </w:t>
      </w:r>
      <w:r w:rsidR="007A6F7F" w:rsidRPr="004032C4">
        <w:rPr>
          <w:i/>
          <w:iCs/>
          <w:sz w:val="28"/>
          <w:szCs w:val="28"/>
          <w:lang w:val="vi-VN"/>
        </w:rPr>
        <w:t>Biện pháp khắc phục hậu quả:</w:t>
      </w:r>
      <w:r w:rsidR="007A6F7F" w:rsidRPr="004032C4">
        <w:rPr>
          <w:sz w:val="28"/>
          <w:szCs w:val="28"/>
          <w:lang w:val="vi-VN"/>
        </w:rPr>
        <w:t xml:space="preserve"> </w:t>
      </w:r>
      <w:r w:rsidR="00F64395" w:rsidRPr="004032C4">
        <w:rPr>
          <w:sz w:val="28"/>
          <w:szCs w:val="28"/>
          <w:lang w:val="vi-VN"/>
        </w:rPr>
        <w:t>các</w:t>
      </w:r>
      <w:r w:rsidRPr="004032C4">
        <w:rPr>
          <w:sz w:val="28"/>
          <w:szCs w:val="28"/>
          <w:lang w:val="vi-VN"/>
        </w:rPr>
        <w:t xml:space="preserve"> biện pháp khắc phục hậu quả tập trung vào yêu cầu </w:t>
      </w:r>
      <w:r w:rsidR="00106534" w:rsidRPr="004032C4">
        <w:rPr>
          <w:sz w:val="28"/>
          <w:szCs w:val="28"/>
          <w:lang w:val="vi-VN"/>
        </w:rPr>
        <w:t xml:space="preserve">thực hiện đúng các quy định, cam kết </w:t>
      </w:r>
      <w:r w:rsidR="007A6F7F" w:rsidRPr="004032C4">
        <w:rPr>
          <w:sz w:val="28"/>
          <w:szCs w:val="28"/>
          <w:lang w:val="vi-VN"/>
        </w:rPr>
        <w:t>cải tạo</w:t>
      </w:r>
      <w:r w:rsidR="00106534" w:rsidRPr="004032C4">
        <w:rPr>
          <w:sz w:val="28"/>
          <w:szCs w:val="28"/>
          <w:lang w:val="vi-VN"/>
        </w:rPr>
        <w:t>, phục hồi</w:t>
      </w:r>
      <w:r w:rsidR="007A6F7F" w:rsidRPr="004032C4">
        <w:rPr>
          <w:sz w:val="28"/>
          <w:szCs w:val="28"/>
          <w:lang w:val="vi-VN"/>
        </w:rPr>
        <w:t xml:space="preserve"> môi trường</w:t>
      </w:r>
      <w:r w:rsidR="00106534" w:rsidRPr="004032C4">
        <w:rPr>
          <w:sz w:val="28"/>
          <w:szCs w:val="28"/>
          <w:lang w:val="vi-VN"/>
        </w:rPr>
        <w:t>; các quy định, cam kết trong cấp phép; buộc khôi phục tình trạng ban đầu; buộc nộp lại số lợi bất hợp pháp…</w:t>
      </w:r>
    </w:p>
    <w:p w14:paraId="693B4DC9" w14:textId="77777777" w:rsidR="003221FE" w:rsidRPr="004032C4" w:rsidRDefault="00106534" w:rsidP="004032C4">
      <w:pPr>
        <w:spacing w:before="120" w:line="380" w:lineRule="exact"/>
        <w:ind w:firstLine="720"/>
        <w:jc w:val="both"/>
        <w:rPr>
          <w:sz w:val="28"/>
          <w:szCs w:val="28"/>
          <w:lang w:val="vi-VN"/>
        </w:rPr>
      </w:pPr>
      <w:r w:rsidRPr="004032C4">
        <w:rPr>
          <w:i/>
          <w:iCs/>
          <w:sz w:val="28"/>
          <w:szCs w:val="28"/>
          <w:lang w:val="vi-VN"/>
        </w:rPr>
        <w:t>- Về nhóm hành vi vi phạm</w:t>
      </w:r>
      <w:r w:rsidRPr="004032C4">
        <w:rPr>
          <w:sz w:val="28"/>
          <w:szCs w:val="28"/>
          <w:lang w:val="vi-VN"/>
        </w:rPr>
        <w:t xml:space="preserve">: </w:t>
      </w:r>
      <w:r w:rsidR="003221FE" w:rsidRPr="004032C4">
        <w:rPr>
          <w:sz w:val="28"/>
          <w:szCs w:val="28"/>
          <w:lang w:val="vi-VN"/>
        </w:rPr>
        <w:t xml:space="preserve">Các hành vi vi phạm cơ bản được phân loại thành 07 nhóm, gồm: Vi phạm các quy định về thăm dò, khai thác khoáng sản; Vi phạm các quy định về đấu giá quyền khai thác khoáng sản; Vi phạm các quy định về sử dụng số liệu, thông tin kết quả điều tra địa chất về khoáng sản, thăm dò khoáng sản; Vi phạm các quy định về quyền lợi của địa phương và người dân nơi có khoáng sản được khai thác; Vi phạm các quy định về bảo vệ khoáng sản chưa khai thác; Vi phạm các quy định về kỹ thuật an toàn mỏ và các Vi phạm khác trong lĩnh vực khoáng sản. </w:t>
      </w:r>
    </w:p>
    <w:p w14:paraId="23240D22" w14:textId="77777777" w:rsidR="007A6F7F" w:rsidRPr="004032C4" w:rsidRDefault="007A6F7F" w:rsidP="004032C4">
      <w:pPr>
        <w:spacing w:before="120" w:line="380" w:lineRule="exact"/>
        <w:ind w:firstLine="720"/>
        <w:jc w:val="both"/>
        <w:rPr>
          <w:sz w:val="28"/>
          <w:szCs w:val="28"/>
          <w:lang w:val="vi-VN"/>
        </w:rPr>
      </w:pPr>
      <w:r w:rsidRPr="004032C4">
        <w:rPr>
          <w:sz w:val="28"/>
          <w:szCs w:val="28"/>
          <w:lang w:val="vi-VN"/>
        </w:rPr>
        <w:t>Nghị định này</w:t>
      </w:r>
      <w:r w:rsidR="003221FE" w:rsidRPr="004032C4">
        <w:rPr>
          <w:sz w:val="28"/>
          <w:szCs w:val="28"/>
          <w:lang w:val="vi-VN"/>
        </w:rPr>
        <w:t xml:space="preserve"> sẽ</w:t>
      </w:r>
      <w:r w:rsidRPr="004032C4">
        <w:rPr>
          <w:sz w:val="28"/>
          <w:szCs w:val="28"/>
          <w:lang w:val="vi-VN"/>
        </w:rPr>
        <w:t xml:space="preserve"> thay thế Nghị định 36/2020/NĐ-CP (sửa đổi, bổ sung bởi Nghị định 04/2022/NĐ-CP)</w:t>
      </w:r>
      <w:r w:rsidR="003221FE" w:rsidRPr="004032C4">
        <w:rPr>
          <w:sz w:val="28"/>
          <w:szCs w:val="28"/>
          <w:lang w:val="vi-VN"/>
        </w:rPr>
        <w:t xml:space="preserve"> đang có hiệu lực hiện nay.</w:t>
      </w:r>
    </w:p>
    <w:p w14:paraId="3918A785" w14:textId="77777777" w:rsidR="00EB677A" w:rsidRPr="004032C4" w:rsidRDefault="00EB677A" w:rsidP="004032C4">
      <w:pPr>
        <w:pStyle w:val="Heading1"/>
        <w:numPr>
          <w:ilvl w:val="0"/>
          <w:numId w:val="9"/>
        </w:numPr>
        <w:spacing w:before="120" w:line="380" w:lineRule="exact"/>
        <w:ind w:left="1077" w:hanging="357"/>
        <w:rPr>
          <w:sz w:val="28"/>
          <w:szCs w:val="28"/>
          <w:lang w:val="vi-VN"/>
        </w:rPr>
      </w:pPr>
      <w:bookmarkStart w:id="15" w:name="_Toc201513336"/>
      <w:r w:rsidRPr="004032C4">
        <w:rPr>
          <w:sz w:val="28"/>
          <w:szCs w:val="28"/>
          <w:lang w:val="vi-VN"/>
        </w:rPr>
        <w:t>Kết quả rà soát chi tiết</w:t>
      </w:r>
      <w:bookmarkEnd w:id="15"/>
      <w:r w:rsidRPr="004032C4">
        <w:rPr>
          <w:sz w:val="28"/>
          <w:szCs w:val="28"/>
          <w:lang w:val="vi-VN"/>
        </w:rPr>
        <w:t xml:space="preserve"> </w:t>
      </w:r>
    </w:p>
    <w:p w14:paraId="73AADEB3" w14:textId="1C6270FE" w:rsidR="00EB677A" w:rsidRPr="004032C4" w:rsidRDefault="00EB677A" w:rsidP="004032C4">
      <w:pPr>
        <w:pStyle w:val="Heading1"/>
        <w:numPr>
          <w:ilvl w:val="1"/>
          <w:numId w:val="9"/>
        </w:numPr>
        <w:tabs>
          <w:tab w:val="left" w:pos="1276"/>
        </w:tabs>
        <w:spacing w:before="120" w:line="380" w:lineRule="exact"/>
        <w:rPr>
          <w:sz w:val="28"/>
          <w:szCs w:val="28"/>
          <w:lang w:val="vi-VN"/>
        </w:rPr>
      </w:pPr>
      <w:bookmarkStart w:id="16" w:name="_Toc201513337"/>
      <w:r w:rsidRPr="004032C4">
        <w:rPr>
          <w:sz w:val="28"/>
          <w:szCs w:val="28"/>
          <w:lang w:val="vi-VN"/>
        </w:rPr>
        <w:t xml:space="preserve">Chương I. </w:t>
      </w:r>
      <w:r w:rsidR="00B507F7" w:rsidRPr="004032C4">
        <w:rPr>
          <w:sz w:val="28"/>
          <w:szCs w:val="28"/>
          <w:lang w:val="vi-VN"/>
        </w:rPr>
        <w:t>Những q</w:t>
      </w:r>
      <w:r w:rsidRPr="004032C4">
        <w:rPr>
          <w:sz w:val="28"/>
          <w:szCs w:val="28"/>
          <w:lang w:val="vi-VN"/>
        </w:rPr>
        <w:t>uy định chung</w:t>
      </w:r>
      <w:bookmarkEnd w:id="16"/>
    </w:p>
    <w:p w14:paraId="7D2E819F" w14:textId="77777777" w:rsidR="00F32E50" w:rsidRPr="004032C4" w:rsidRDefault="00F32E50" w:rsidP="004032C4">
      <w:pPr>
        <w:pStyle w:val="BodyText"/>
        <w:numPr>
          <w:ilvl w:val="0"/>
          <w:numId w:val="1"/>
        </w:numPr>
        <w:tabs>
          <w:tab w:val="left" w:pos="978"/>
          <w:tab w:val="left" w:pos="1223"/>
        </w:tabs>
        <w:snapToGrid w:val="0"/>
        <w:spacing w:before="120" w:after="0" w:line="380" w:lineRule="exact"/>
        <w:ind w:hanging="731"/>
        <w:jc w:val="both"/>
        <w:rPr>
          <w:b/>
          <w:bCs/>
          <w:i/>
          <w:iCs/>
          <w:lang w:val="vi-VN"/>
        </w:rPr>
      </w:pPr>
      <w:r w:rsidRPr="004032C4">
        <w:rPr>
          <w:b/>
          <w:bCs/>
          <w:i/>
          <w:iCs/>
          <w:lang w:val="vi-VN"/>
        </w:rPr>
        <w:t xml:space="preserve">Về </w:t>
      </w:r>
      <w:r w:rsidR="003238D5" w:rsidRPr="004032C4">
        <w:rPr>
          <w:b/>
          <w:bCs/>
          <w:i/>
          <w:iCs/>
          <w:lang w:val="vi-VN"/>
        </w:rPr>
        <w:t>Phạm vi điều chỉnh của dự thảo Nghị định</w:t>
      </w:r>
      <w:r w:rsidRPr="004032C4">
        <w:rPr>
          <w:b/>
          <w:bCs/>
          <w:i/>
          <w:iCs/>
          <w:lang w:val="vi-VN"/>
        </w:rPr>
        <w:t xml:space="preserve"> (Điều 1)</w:t>
      </w:r>
    </w:p>
    <w:p w14:paraId="7C2FA69F" w14:textId="77777777" w:rsidR="003238D5" w:rsidRPr="004032C4" w:rsidRDefault="00F32E50" w:rsidP="004032C4">
      <w:pPr>
        <w:pStyle w:val="NormalWeb"/>
        <w:widowControl w:val="0"/>
        <w:shd w:val="clear" w:color="auto" w:fill="FFFFFF"/>
        <w:adjustRightInd w:val="0"/>
        <w:snapToGrid w:val="0"/>
        <w:spacing w:before="120" w:beforeAutospacing="0" w:after="0" w:afterAutospacing="0" w:line="380" w:lineRule="exact"/>
        <w:ind w:firstLine="720"/>
        <w:jc w:val="both"/>
        <w:rPr>
          <w:color w:val="000000" w:themeColor="text1"/>
          <w:sz w:val="28"/>
          <w:szCs w:val="28"/>
          <w:highlight w:val="white"/>
          <w:lang w:val="vi-VN"/>
        </w:rPr>
      </w:pPr>
      <w:r w:rsidRPr="004032C4">
        <w:rPr>
          <w:color w:val="000000" w:themeColor="text1"/>
          <w:sz w:val="28"/>
          <w:szCs w:val="28"/>
          <w:highlight w:val="white"/>
          <w:lang w:val="vi-VN"/>
        </w:rPr>
        <w:t xml:space="preserve">Phạm vi điều chỉnh của dự thảo Nghị định </w:t>
      </w:r>
      <w:r w:rsidR="003238D5" w:rsidRPr="004032C4">
        <w:rPr>
          <w:color w:val="000000" w:themeColor="text1"/>
          <w:sz w:val="28"/>
          <w:szCs w:val="28"/>
          <w:highlight w:val="white"/>
          <w:lang w:val="vi-VN"/>
        </w:rPr>
        <w:t>quy định 03 khoản, cụ thể:</w:t>
      </w:r>
    </w:p>
    <w:p w14:paraId="4B181753" w14:textId="77777777" w:rsidR="003238D5" w:rsidRPr="004032C4" w:rsidRDefault="003238D5" w:rsidP="004032C4">
      <w:pPr>
        <w:pStyle w:val="BodyText"/>
        <w:tabs>
          <w:tab w:val="left" w:pos="978"/>
        </w:tabs>
        <w:snapToGrid w:val="0"/>
        <w:spacing w:before="120" w:after="0" w:line="380" w:lineRule="exact"/>
        <w:ind w:firstLine="743"/>
        <w:jc w:val="both"/>
        <w:rPr>
          <w:i/>
          <w:iCs/>
          <w:lang w:val="vi-VN"/>
        </w:rPr>
      </w:pPr>
      <w:r w:rsidRPr="004032C4">
        <w:rPr>
          <w:rStyle w:val="BodyTextChar"/>
          <w:i/>
          <w:iCs/>
          <w:lang w:val="vi-VN"/>
        </w:rPr>
        <w:t>“</w:t>
      </w:r>
      <w:r w:rsidRPr="004032C4">
        <w:rPr>
          <w:i/>
          <w:iCs/>
          <w:color w:val="000000" w:themeColor="text1"/>
          <w:highlight w:val="white"/>
          <w:lang w:val="vi-VN"/>
        </w:rPr>
        <w:t>1. Nghị định này quy định các hành vi vi phạm hành chính, hình thức xử phạt, mức xử phạt, biện pháp khắc phục hậu quả đối với hành vi vi phạm hành chính, thẩm quyền xử phạt và thẩm quyền lập biên bản vi phạm hành chính trong lĩnh vực khoáng sản.</w:t>
      </w:r>
    </w:p>
    <w:p w14:paraId="7643A4D7" w14:textId="77777777" w:rsidR="003238D5" w:rsidRPr="004032C4" w:rsidRDefault="003238D5" w:rsidP="004032C4">
      <w:pPr>
        <w:pStyle w:val="BodyText"/>
        <w:tabs>
          <w:tab w:val="left" w:pos="978"/>
        </w:tabs>
        <w:snapToGrid w:val="0"/>
        <w:spacing w:before="120" w:after="0" w:line="380" w:lineRule="exact"/>
        <w:ind w:firstLine="743"/>
        <w:jc w:val="both"/>
        <w:rPr>
          <w:rStyle w:val="BodyTextChar"/>
          <w:i/>
          <w:iCs/>
          <w:lang w:val="vi-VN"/>
        </w:rPr>
      </w:pPr>
      <w:r w:rsidRPr="004032C4">
        <w:rPr>
          <w:rStyle w:val="BodyTextChar"/>
          <w:i/>
          <w:iCs/>
          <w:lang w:val="vi-VN"/>
        </w:rPr>
        <w:t xml:space="preserve">2. Vi phạm hành chính trong lĩnh vực khoáng sản quy định tại Nghị định này bao gồm: Vi phạm các quy định về thăm dò, khai thác khoáng sản; vi phạm các quy định về đấu giá quyền khai thác khoáng sản; vi phạm các quy định về sử dụng số liệu, thông tin kết quả điều tra địa chất về khoáng sản, thăm dò khoáng sản; vi phạm các quy định về quyền lợi của địa phương và người dân nơi có </w:t>
      </w:r>
      <w:r w:rsidRPr="004032C4">
        <w:rPr>
          <w:rStyle w:val="BodyTextChar"/>
          <w:i/>
          <w:iCs/>
          <w:lang w:val="vi-VN"/>
        </w:rPr>
        <w:lastRenderedPageBreak/>
        <w:t>khoáng sản được khai thác; vi phạm các quy định về bảo vệ khoáng sản chưa khai thác; vi phạm các quy định về kỹ thuật an toàn mỏ và các vi phạm khác trong lĩnh vực khoáng sản được quy định cụ thể tại Chương II Nghị định này.</w:t>
      </w:r>
    </w:p>
    <w:p w14:paraId="1C17B635" w14:textId="77777777" w:rsidR="003238D5" w:rsidRPr="004032C4" w:rsidRDefault="003238D5" w:rsidP="004032C4">
      <w:pPr>
        <w:pStyle w:val="BodyText"/>
        <w:tabs>
          <w:tab w:val="left" w:pos="978"/>
        </w:tabs>
        <w:snapToGrid w:val="0"/>
        <w:spacing w:before="120" w:after="0" w:line="380" w:lineRule="exact"/>
        <w:ind w:firstLine="743"/>
        <w:jc w:val="both"/>
        <w:rPr>
          <w:rStyle w:val="BodyTextChar"/>
          <w:i/>
          <w:iCs/>
          <w:lang w:val="vi-VN"/>
        </w:rPr>
      </w:pPr>
      <w:r w:rsidRPr="004032C4">
        <w:rPr>
          <w:rStyle w:val="BodyTextChar"/>
          <w:i/>
          <w:iCs/>
          <w:lang w:val="vi-VN"/>
        </w:rPr>
        <w:t>3. Các hành vi vi phạm hành chính có liên quan đến lĩnh vực khoáng sản không quy định tại Nghị định này thì được áp dụng theo quy định tại các Nghị định khác của Chính phủ về xử phạt vi phạm hành chính trong lĩnh vực quản lý nhà nước có liên quan để xử phạt.”</w:t>
      </w:r>
    </w:p>
    <w:p w14:paraId="54B5CA85" w14:textId="066D0C51" w:rsidR="00F32E50" w:rsidRPr="004032C4" w:rsidRDefault="00F32E50" w:rsidP="004032C4">
      <w:pPr>
        <w:pStyle w:val="NormalWeb"/>
        <w:widowControl w:val="0"/>
        <w:shd w:val="clear" w:color="auto" w:fill="FFFFFF"/>
        <w:adjustRightInd w:val="0"/>
        <w:snapToGrid w:val="0"/>
        <w:spacing w:before="120" w:beforeAutospacing="0" w:after="0" w:afterAutospacing="0" w:line="380" w:lineRule="exact"/>
        <w:ind w:firstLine="720"/>
        <w:jc w:val="both"/>
        <w:rPr>
          <w:color w:val="000000" w:themeColor="text1"/>
          <w:sz w:val="28"/>
          <w:szCs w:val="28"/>
          <w:highlight w:val="white"/>
          <w:lang w:val="vi-VN"/>
        </w:rPr>
      </w:pPr>
      <w:r w:rsidRPr="004032C4">
        <w:rPr>
          <w:color w:val="000000" w:themeColor="text1"/>
          <w:sz w:val="28"/>
          <w:szCs w:val="28"/>
          <w:highlight w:val="white"/>
          <w:lang w:val="vi-VN"/>
        </w:rPr>
        <w:t xml:space="preserve">Như vậy, quy định dự thảo như trên nhìn chung phù hợp với các quy định hiện hành của Luật Xử lý vi phạm hành chính và các Luật, Nghị định chuyên ngành khác có liên quan đến xử lý vi phạm hành chính (ví dụ ngoài xử lý vi phạm hành chính được quy định trong Nghị định này, còn có các quy định xử lý vi phạm hành chính trong hoạt động khoáng sản trong các lĩnh vực chuyên ngành khác như bảo vệ môi trường, thương mại,...). </w:t>
      </w:r>
    </w:p>
    <w:p w14:paraId="5D274427" w14:textId="77777777" w:rsidR="00C30A36" w:rsidRPr="004032C4" w:rsidRDefault="00C30A36" w:rsidP="004032C4">
      <w:pPr>
        <w:pStyle w:val="BodyText"/>
        <w:numPr>
          <w:ilvl w:val="0"/>
          <w:numId w:val="1"/>
        </w:numPr>
        <w:tabs>
          <w:tab w:val="left" w:pos="978"/>
          <w:tab w:val="left" w:pos="1223"/>
        </w:tabs>
        <w:snapToGrid w:val="0"/>
        <w:spacing w:before="120" w:after="0" w:line="380" w:lineRule="exact"/>
        <w:ind w:hanging="731"/>
        <w:jc w:val="both"/>
        <w:rPr>
          <w:b/>
          <w:bCs/>
          <w:i/>
          <w:iCs/>
          <w:lang w:val="vi-VN"/>
        </w:rPr>
      </w:pPr>
      <w:r w:rsidRPr="004032C4">
        <w:rPr>
          <w:b/>
          <w:bCs/>
          <w:i/>
          <w:iCs/>
          <w:lang w:val="vi-VN"/>
        </w:rPr>
        <w:t>Về Đối tượng áp dụng của dự thảo Nghị định (Điều 2)</w:t>
      </w:r>
    </w:p>
    <w:p w14:paraId="466E8554" w14:textId="77777777" w:rsidR="00C80DCD" w:rsidRPr="004032C4" w:rsidRDefault="00C80DCD" w:rsidP="004032C4">
      <w:pPr>
        <w:pStyle w:val="NormalWeb"/>
        <w:widowControl w:val="0"/>
        <w:shd w:val="clear" w:color="auto" w:fill="FFFFFF"/>
        <w:adjustRightInd w:val="0"/>
        <w:snapToGrid w:val="0"/>
        <w:spacing w:before="120" w:beforeAutospacing="0" w:after="0" w:afterAutospacing="0" w:line="380" w:lineRule="exact"/>
        <w:ind w:firstLine="720"/>
        <w:jc w:val="both"/>
        <w:rPr>
          <w:sz w:val="28"/>
          <w:szCs w:val="28"/>
          <w:lang w:val="vi-VN"/>
        </w:rPr>
      </w:pPr>
      <w:r w:rsidRPr="004032C4">
        <w:rPr>
          <w:color w:val="000000" w:themeColor="text1"/>
          <w:sz w:val="28"/>
          <w:szCs w:val="28"/>
          <w:highlight w:val="white"/>
          <w:lang w:val="vi-VN"/>
        </w:rPr>
        <w:t>Điều 2 dự thảo Nghị định quy định Đối tượng áp dụng như sau:</w:t>
      </w:r>
      <w:r w:rsidRPr="004032C4">
        <w:rPr>
          <w:color w:val="000000" w:themeColor="text1"/>
          <w:sz w:val="28"/>
          <w:szCs w:val="28"/>
          <w:lang w:val="vi-VN"/>
        </w:rPr>
        <w:t xml:space="preserve"> “</w:t>
      </w:r>
      <w:r w:rsidRPr="004032C4">
        <w:rPr>
          <w:rStyle w:val="BodyTextChar"/>
          <w:i/>
          <w:iCs/>
          <w:lang w:val="vi-VN"/>
        </w:rPr>
        <w:t xml:space="preserve">Các tổ chức, cá nhân trong nước và tổ chức, cá nhân nước ngoài có hành vi vi phạm hành chính trong lĩnh vực khoáng sản trong phạm vi lãnh thổ, vùng tiếp giáp lãnh hải, vùng đặc quyền kinh tế và thềm lục địa của nước Cộng hòa xã hội chủ nghĩa Việt Nam; người có thẩm quyền lập biên bản và người có thẩm quyền xử phạt vi phạm hành chính trong lĩnh vực khoáng sản và các cá nhân, cơ quan, tổ chức khác có liên quan.”. </w:t>
      </w:r>
      <w:r w:rsidRPr="004032C4">
        <w:rPr>
          <w:rStyle w:val="BodyTextChar"/>
          <w:lang w:val="vi-VN"/>
        </w:rPr>
        <w:t>Đồng thời quy định rõ các đối tượng là “</w:t>
      </w:r>
      <w:r w:rsidRPr="004032C4">
        <w:rPr>
          <w:color w:val="000000" w:themeColor="text1"/>
          <w:sz w:val="28"/>
          <w:szCs w:val="28"/>
          <w:highlight w:val="white"/>
          <w:lang w:val="vi-VN"/>
        </w:rPr>
        <w:t xml:space="preserve">Tổ chức” bị xử phạt vi phạm hành chính trong lĩnh vực khoáng sản. </w:t>
      </w:r>
    </w:p>
    <w:p w14:paraId="18FDB658" w14:textId="12A4A7BB" w:rsidR="00ED1CA7" w:rsidRPr="004032C4" w:rsidRDefault="008E6E8A" w:rsidP="004032C4">
      <w:pPr>
        <w:pStyle w:val="NormalWeb"/>
        <w:widowControl w:val="0"/>
        <w:shd w:val="clear" w:color="auto" w:fill="FFFFFF"/>
        <w:adjustRightInd w:val="0"/>
        <w:snapToGrid w:val="0"/>
        <w:spacing w:before="120" w:beforeAutospacing="0" w:after="0" w:afterAutospacing="0" w:line="380" w:lineRule="exact"/>
        <w:ind w:firstLine="720"/>
        <w:jc w:val="both"/>
        <w:rPr>
          <w:color w:val="000000" w:themeColor="text1"/>
          <w:sz w:val="28"/>
          <w:szCs w:val="28"/>
          <w:highlight w:val="white"/>
          <w:lang w:val="vi-VN"/>
        </w:rPr>
      </w:pPr>
      <w:r w:rsidRPr="004032C4">
        <w:rPr>
          <w:color w:val="000000" w:themeColor="text1"/>
          <w:sz w:val="28"/>
          <w:szCs w:val="28"/>
          <w:highlight w:val="white"/>
          <w:lang w:val="vi-VN"/>
        </w:rPr>
        <w:t>Qua rà soát</w:t>
      </w:r>
      <w:r w:rsidR="00EB677A" w:rsidRPr="004032C4">
        <w:rPr>
          <w:color w:val="000000" w:themeColor="text1"/>
          <w:sz w:val="28"/>
          <w:szCs w:val="28"/>
          <w:highlight w:val="white"/>
          <w:lang w:val="vi-VN"/>
        </w:rPr>
        <w:t xml:space="preserve">, </w:t>
      </w:r>
      <w:r w:rsidRPr="004032C4">
        <w:rPr>
          <w:color w:val="000000" w:themeColor="text1"/>
          <w:sz w:val="28"/>
          <w:szCs w:val="28"/>
          <w:highlight w:val="white"/>
          <w:lang w:val="vi-VN"/>
        </w:rPr>
        <w:t xml:space="preserve">nhận thấy </w:t>
      </w:r>
      <w:r w:rsidR="00EB677A" w:rsidRPr="004032C4">
        <w:rPr>
          <w:color w:val="000000" w:themeColor="text1"/>
          <w:sz w:val="28"/>
          <w:szCs w:val="28"/>
          <w:highlight w:val="white"/>
          <w:lang w:val="vi-VN"/>
        </w:rPr>
        <w:t>đối tượng áp dụng của dự thảo Nghị định bảo đảm thống nhất, phù hợp với Hiến pháp, Luật Xử lý vi phạm hành chính</w:t>
      </w:r>
      <w:r w:rsidR="00ED1CA7" w:rsidRPr="004032C4">
        <w:rPr>
          <w:color w:val="000000" w:themeColor="text1"/>
          <w:sz w:val="28"/>
          <w:szCs w:val="28"/>
          <w:highlight w:val="white"/>
          <w:lang w:val="vi-VN"/>
        </w:rPr>
        <w:t xml:space="preserve">, </w:t>
      </w:r>
      <w:r w:rsidR="00EB677A" w:rsidRPr="004032C4">
        <w:rPr>
          <w:color w:val="000000" w:themeColor="text1"/>
          <w:sz w:val="28"/>
          <w:szCs w:val="28"/>
          <w:highlight w:val="white"/>
          <w:lang w:val="vi-VN"/>
        </w:rPr>
        <w:t>Nghị định số 118/2021/NĐ-CP ngày 23 tháng 12 năm 2021 của Chính phủ quy định quy định chi tiết một số điều và biện pháp thi hành</w:t>
      </w:r>
      <w:hyperlink r:id="rId14" w:history="1">
        <w:r w:rsidR="00EB677A" w:rsidRPr="004032C4">
          <w:rPr>
            <w:color w:val="000000" w:themeColor="text1"/>
            <w:sz w:val="28"/>
            <w:szCs w:val="28"/>
            <w:highlight w:val="white"/>
            <w:lang w:val="vi-VN"/>
          </w:rPr>
          <w:t xml:space="preserve"> Luật X</w:t>
        </w:r>
      </w:hyperlink>
      <w:r w:rsidR="00EB677A" w:rsidRPr="004032C4">
        <w:rPr>
          <w:color w:val="000000" w:themeColor="text1"/>
          <w:sz w:val="28"/>
          <w:szCs w:val="28"/>
          <w:highlight w:val="white"/>
          <w:lang w:val="vi-VN"/>
        </w:rPr>
        <w:t>ử lý vi phạm hành chính</w:t>
      </w:r>
      <w:r w:rsidR="00542731" w:rsidRPr="004032C4">
        <w:rPr>
          <w:color w:val="000000" w:themeColor="text1"/>
          <w:sz w:val="28"/>
          <w:szCs w:val="28"/>
          <w:highlight w:val="white"/>
          <w:lang w:val="vi-VN"/>
        </w:rPr>
        <w:t xml:space="preserve"> (</w:t>
      </w:r>
      <w:r w:rsidR="00542731" w:rsidRPr="004032C4">
        <w:rPr>
          <w:rStyle w:val="BodyTextChar"/>
          <w:lang w:val="vi-VN"/>
        </w:rPr>
        <w:t>được sửa đổi, bổ sung một số điều bởi Nghị định số 68/2025/NĐ-CP ngày 18 tháng 3 năm 2025)</w:t>
      </w:r>
      <w:r w:rsidR="00EB677A" w:rsidRPr="004032C4">
        <w:rPr>
          <w:color w:val="000000" w:themeColor="text1"/>
          <w:sz w:val="28"/>
          <w:szCs w:val="28"/>
          <w:highlight w:val="white"/>
          <w:lang w:val="vi-VN"/>
        </w:rPr>
        <w:t xml:space="preserve"> và không có mâu thuẫn, chồng chéo với các quy định về xử phạt vi phạm hành chính đối với các lĩnh vực khác.</w:t>
      </w:r>
      <w:r w:rsidR="00ED1CA7" w:rsidRPr="004032C4">
        <w:rPr>
          <w:color w:val="000000" w:themeColor="text1"/>
          <w:sz w:val="28"/>
          <w:szCs w:val="28"/>
          <w:highlight w:val="white"/>
          <w:lang w:val="vi-VN"/>
        </w:rPr>
        <w:t xml:space="preserve"> </w:t>
      </w:r>
    </w:p>
    <w:p w14:paraId="32CF1BC0" w14:textId="77777777" w:rsidR="008B3EAD" w:rsidRPr="004032C4" w:rsidRDefault="008B3EAD" w:rsidP="004032C4">
      <w:pPr>
        <w:pStyle w:val="BodyText"/>
        <w:numPr>
          <w:ilvl w:val="0"/>
          <w:numId w:val="1"/>
        </w:numPr>
        <w:tabs>
          <w:tab w:val="left" w:pos="978"/>
          <w:tab w:val="left" w:pos="1223"/>
        </w:tabs>
        <w:snapToGrid w:val="0"/>
        <w:spacing w:before="120" w:after="0" w:line="380" w:lineRule="exact"/>
        <w:ind w:left="0" w:firstLine="709"/>
        <w:jc w:val="both"/>
        <w:rPr>
          <w:b/>
          <w:bCs/>
          <w:i/>
          <w:iCs/>
          <w:color w:val="000000" w:themeColor="text1"/>
          <w:highlight w:val="white"/>
          <w:lang w:val="vi-VN"/>
        </w:rPr>
      </w:pPr>
      <w:r w:rsidRPr="004032C4">
        <w:rPr>
          <w:b/>
          <w:bCs/>
          <w:i/>
          <w:iCs/>
          <w:color w:val="000000" w:themeColor="text1"/>
          <w:highlight w:val="white"/>
          <w:lang w:val="vi-VN"/>
        </w:rPr>
        <w:t>Về Hình thức xử phạt vi phạm hành chính, biện pháp khắc phục hậu quả và mức phạt tiền trong xử phạt hành chính (Điều 4, Điều 5)</w:t>
      </w:r>
    </w:p>
    <w:p w14:paraId="4E685F01" w14:textId="727DD5F4" w:rsidR="000028C5" w:rsidRPr="004032C4" w:rsidRDefault="000028C5" w:rsidP="004032C4">
      <w:pPr>
        <w:pStyle w:val="NormalWeb"/>
        <w:widowControl w:val="0"/>
        <w:shd w:val="clear" w:color="auto" w:fill="FFFFFF"/>
        <w:adjustRightInd w:val="0"/>
        <w:snapToGrid w:val="0"/>
        <w:spacing w:before="120" w:beforeAutospacing="0" w:after="0" w:afterAutospacing="0" w:line="380" w:lineRule="exact"/>
        <w:ind w:firstLine="720"/>
        <w:jc w:val="both"/>
        <w:rPr>
          <w:color w:val="000000" w:themeColor="text1"/>
          <w:sz w:val="28"/>
          <w:szCs w:val="28"/>
          <w:highlight w:val="white"/>
          <w:lang w:val="vi-VN"/>
        </w:rPr>
      </w:pPr>
      <w:r w:rsidRPr="004032C4">
        <w:rPr>
          <w:color w:val="000000" w:themeColor="text1"/>
          <w:sz w:val="28"/>
          <w:szCs w:val="28"/>
          <w:highlight w:val="white"/>
          <w:lang w:val="vi-VN"/>
        </w:rPr>
        <w:t xml:space="preserve">Qua rà </w:t>
      </w:r>
      <w:r w:rsidR="005C2AB8" w:rsidRPr="005C2AB8">
        <w:rPr>
          <w:color w:val="000000" w:themeColor="text1"/>
          <w:sz w:val="28"/>
          <w:szCs w:val="28"/>
          <w:highlight w:val="white"/>
          <w:lang w:val="vi-VN"/>
        </w:rPr>
        <w:t>s</w:t>
      </w:r>
      <w:r w:rsidRPr="004032C4">
        <w:rPr>
          <w:color w:val="000000" w:themeColor="text1"/>
          <w:sz w:val="28"/>
          <w:szCs w:val="28"/>
          <w:highlight w:val="white"/>
          <w:lang w:val="vi-VN"/>
        </w:rPr>
        <w:t>oát, các nội dung trên được quy định tại tại Điều này trong dự thảo Nghị định phù hợp với Luật Xử lý vi phạm hành chính và Luật Địa chất và khoáng sản; Nghị định số 118/2021/NĐ-CP ngày 23 tháng 12 năm 2021 của Chính phủ quy định quy định chi tiết một số điều và biện pháp thi hành</w:t>
      </w:r>
      <w:hyperlink r:id="rId15" w:history="1">
        <w:r w:rsidRPr="004032C4">
          <w:rPr>
            <w:color w:val="000000" w:themeColor="text1"/>
            <w:sz w:val="28"/>
            <w:szCs w:val="28"/>
            <w:highlight w:val="white"/>
            <w:lang w:val="vi-VN"/>
          </w:rPr>
          <w:t xml:space="preserve"> Luật X</w:t>
        </w:r>
      </w:hyperlink>
      <w:r w:rsidRPr="004032C4">
        <w:rPr>
          <w:color w:val="000000" w:themeColor="text1"/>
          <w:sz w:val="28"/>
          <w:szCs w:val="28"/>
          <w:highlight w:val="white"/>
          <w:lang w:val="vi-VN"/>
        </w:rPr>
        <w:t xml:space="preserve">ử lý vi phạm </w:t>
      </w:r>
      <w:r w:rsidRPr="004032C4">
        <w:rPr>
          <w:color w:val="000000" w:themeColor="text1"/>
          <w:sz w:val="28"/>
          <w:szCs w:val="28"/>
          <w:highlight w:val="white"/>
          <w:lang w:val="vi-VN"/>
        </w:rPr>
        <w:lastRenderedPageBreak/>
        <w:t>hành chính và không có mâu thuẫn, chồng chéo với các quy định pháp luật khác.</w:t>
      </w:r>
    </w:p>
    <w:p w14:paraId="1511836E" w14:textId="77777777" w:rsidR="00B979FB" w:rsidRPr="004032C4" w:rsidRDefault="00B979FB" w:rsidP="004032C4">
      <w:pPr>
        <w:pStyle w:val="Heading1"/>
        <w:numPr>
          <w:ilvl w:val="1"/>
          <w:numId w:val="9"/>
        </w:numPr>
        <w:tabs>
          <w:tab w:val="left" w:pos="1276"/>
        </w:tabs>
        <w:spacing w:before="120" w:line="380" w:lineRule="exact"/>
        <w:ind w:left="0" w:firstLine="720"/>
        <w:jc w:val="both"/>
        <w:rPr>
          <w:sz w:val="28"/>
          <w:szCs w:val="28"/>
          <w:lang w:val="vi-VN"/>
        </w:rPr>
      </w:pPr>
      <w:bookmarkStart w:id="17" w:name="_Toc201513338"/>
      <w:r w:rsidRPr="004032C4">
        <w:rPr>
          <w:sz w:val="28"/>
          <w:szCs w:val="28"/>
          <w:lang w:val="vi-VN"/>
        </w:rPr>
        <w:t>Chương II. Hành vi vi phạm hành chính trong lĩnh vực địa chất và khoáng sản, hình thức xử phạt, mức phạt và biện pháp khắc phục hậu quả</w:t>
      </w:r>
      <w:bookmarkEnd w:id="17"/>
    </w:p>
    <w:p w14:paraId="01113261" w14:textId="77777777" w:rsidR="008E6E8A" w:rsidRPr="004032C4" w:rsidRDefault="00B979FB" w:rsidP="004032C4">
      <w:pPr>
        <w:pStyle w:val="BodyText"/>
        <w:numPr>
          <w:ilvl w:val="0"/>
          <w:numId w:val="1"/>
        </w:numPr>
        <w:tabs>
          <w:tab w:val="left" w:pos="978"/>
          <w:tab w:val="left" w:pos="1223"/>
        </w:tabs>
        <w:snapToGrid w:val="0"/>
        <w:spacing w:before="120" w:after="0" w:line="380" w:lineRule="exact"/>
        <w:ind w:left="0" w:firstLine="709"/>
        <w:jc w:val="both"/>
        <w:rPr>
          <w:b/>
          <w:bCs/>
          <w:i/>
          <w:iCs/>
          <w:color w:val="000000" w:themeColor="text1"/>
          <w:highlight w:val="white"/>
          <w:lang w:val="vi-VN"/>
        </w:rPr>
      </w:pPr>
      <w:r w:rsidRPr="004032C4">
        <w:rPr>
          <w:b/>
          <w:bCs/>
          <w:i/>
          <w:iCs/>
          <w:color w:val="000000" w:themeColor="text1"/>
          <w:highlight w:val="white"/>
          <w:lang w:val="vi-VN"/>
        </w:rPr>
        <w:t>Mục 1. Vi phạm quy định về trách nhiệm của tổ chức, cá nhân hoạt động khoáng sản và quản lý khoáng sản</w:t>
      </w:r>
      <w:r w:rsidR="008E6E8A" w:rsidRPr="004032C4">
        <w:rPr>
          <w:b/>
          <w:bCs/>
          <w:i/>
          <w:iCs/>
          <w:color w:val="000000" w:themeColor="text1"/>
          <w:highlight w:val="white"/>
          <w:lang w:val="vi-VN"/>
        </w:rPr>
        <w:t>:</w:t>
      </w:r>
    </w:p>
    <w:p w14:paraId="0BC65C3A" w14:textId="77777777" w:rsidR="008E6E8A" w:rsidRPr="004032C4" w:rsidRDefault="008E6E8A" w:rsidP="004032C4">
      <w:pPr>
        <w:snapToGrid w:val="0"/>
        <w:spacing w:before="120" w:line="380" w:lineRule="exact"/>
        <w:ind w:firstLine="720"/>
        <w:jc w:val="both"/>
        <w:rPr>
          <w:rStyle w:val="BodyTextChar"/>
          <w:lang w:val="vi-VN"/>
        </w:rPr>
      </w:pPr>
      <w:r w:rsidRPr="004032C4">
        <w:rPr>
          <w:sz w:val="28"/>
          <w:szCs w:val="28"/>
          <w:lang w:val="vi-VN"/>
        </w:rPr>
        <w:t>Mục này</w:t>
      </w:r>
      <w:r w:rsidR="00B979FB" w:rsidRPr="004032C4">
        <w:rPr>
          <w:sz w:val="28"/>
          <w:szCs w:val="28"/>
          <w:lang w:val="vi-VN"/>
        </w:rPr>
        <w:t xml:space="preserve"> gồm 26 Điều</w:t>
      </w:r>
      <w:r w:rsidRPr="004032C4">
        <w:rPr>
          <w:sz w:val="28"/>
          <w:szCs w:val="28"/>
          <w:lang w:val="vi-VN"/>
        </w:rPr>
        <w:t xml:space="preserve">, </w:t>
      </w:r>
      <w:r w:rsidRPr="004032C4">
        <w:rPr>
          <w:rStyle w:val="BodyTextChar"/>
          <w:lang w:val="vi-VN"/>
        </w:rPr>
        <w:t>quy định hình thức và mức xử phạt đối với các hành vi vi phạm</w:t>
      </w:r>
      <w:r w:rsidR="009E59E3" w:rsidRPr="004032C4">
        <w:rPr>
          <w:rStyle w:val="BodyTextChar"/>
          <w:lang w:val="vi-VN"/>
        </w:rPr>
        <w:t xml:space="preserve"> trong thăm dò, khai thác khoáng sản, đóng cửa mỏ khoáng sản, báo cáo, điều tra cơ bản, sử dụng thông tin, dữ liệu…</w:t>
      </w:r>
      <w:r w:rsidRPr="004032C4">
        <w:rPr>
          <w:rStyle w:val="BodyTextChar"/>
          <w:lang w:val="vi-VN"/>
        </w:rPr>
        <w:t xml:space="preserve">: </w:t>
      </w:r>
    </w:p>
    <w:p w14:paraId="53CCDE42" w14:textId="77777777" w:rsidR="008E6E8A" w:rsidRPr="004032C4" w:rsidRDefault="009E59E3"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 xml:space="preserve">Nhóm các hành vi liên quan đến thăm dò khoáng sản bao gồm các vi phạm về: </w:t>
      </w:r>
      <w:r w:rsidR="008E6E8A" w:rsidRPr="004032C4">
        <w:rPr>
          <w:rStyle w:val="BodyTextChar"/>
          <w:lang w:val="vi-VN"/>
        </w:rPr>
        <w:t>Khảo sát thực địa, lấy mẫu trên mặt đất để lựa chọn diện tích lập đề án thăm dò khoáng sản; Thông báo kế hoạch thăm dò, báo cáo kết quả thăm dò khoáng sản, điều kiện tổ chức thi công đề án thăm dò khoáng sản, các nghĩa vụ khi giấy phép thăm dò khoáng sản chấm dứt hiệu lực; Khu vực thăm dò khoáng sản; Chuyển nhượng quyền thăm dò khoáng sản; Thăm dò khoáng sản độc hại; Các quy định khác về thăm dò khoáng sản</w:t>
      </w:r>
      <w:r w:rsidRPr="004032C4">
        <w:rPr>
          <w:rStyle w:val="BodyTextChar"/>
          <w:lang w:val="vi-VN"/>
        </w:rPr>
        <w:t>.</w:t>
      </w:r>
    </w:p>
    <w:p w14:paraId="7577705D" w14:textId="77777777" w:rsidR="009E59E3" w:rsidRPr="004032C4" w:rsidRDefault="009E59E3"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 xml:space="preserve">Nhóm các hành vi liên quan đến khai thác khoáng sản bao gồm các vi phạm về: </w:t>
      </w:r>
      <w:r w:rsidR="008E6E8A" w:rsidRPr="004032C4">
        <w:rPr>
          <w:rStyle w:val="BodyTextChar"/>
          <w:lang w:val="vi-VN"/>
        </w:rPr>
        <w:t>Xây dựng cơ bản mỏ, báo cáo kết quả hoạt động khai thác khoáng sản, nộp tiền cấp quyền khai thác khoáng sản, thăm dò nâng cấp trữ lượng, tài nguyên khoáng sản; Khu vực khai thác khoáng sản; Thiết kế mỏ;</w:t>
      </w:r>
      <w:r w:rsidRPr="004032C4">
        <w:rPr>
          <w:rStyle w:val="BodyTextChar"/>
          <w:lang w:val="vi-VN"/>
        </w:rPr>
        <w:t xml:space="preserve"> </w:t>
      </w:r>
      <w:r w:rsidR="008E6E8A" w:rsidRPr="004032C4">
        <w:rPr>
          <w:rStyle w:val="BodyTextChar"/>
          <w:lang w:val="vi-VN"/>
        </w:rPr>
        <w:t>Giám đốc điều hành mỏ;Lập bản đồ hiện trạng, bản vẽ mặt cắt hiện trạng khu vực được phép khai thác khoáng sản; Thống kê, kiểm kê trữ lượng khoáng sản, sản lượng khoáng sản đã khai thác; Công suất được phép khai thác</w:t>
      </w:r>
      <w:r w:rsidRPr="004032C4">
        <w:rPr>
          <w:rStyle w:val="BodyTextChar"/>
          <w:lang w:val="vi-VN"/>
        </w:rPr>
        <w:t xml:space="preserve">; </w:t>
      </w:r>
      <w:r w:rsidR="008E6E8A" w:rsidRPr="004032C4">
        <w:rPr>
          <w:rStyle w:val="BodyTextChar"/>
          <w:lang w:val="vi-VN"/>
        </w:rPr>
        <w:t>Điều chỉnh giấy phép khai thác khoáng sản</w:t>
      </w:r>
      <w:r w:rsidRPr="004032C4">
        <w:rPr>
          <w:rStyle w:val="BodyTextChar"/>
          <w:lang w:val="vi-VN"/>
        </w:rPr>
        <w:t xml:space="preserve">; </w:t>
      </w:r>
      <w:r w:rsidR="008E6E8A" w:rsidRPr="004032C4">
        <w:rPr>
          <w:rStyle w:val="BodyTextChar"/>
          <w:lang w:val="vi-VN"/>
        </w:rPr>
        <w:t>Khai thác khoáng sản làm vật liệu xây dựng thông thường không phải đề nghị cấp giấy phép khai thác khoáng sản</w:t>
      </w:r>
      <w:r w:rsidRPr="004032C4">
        <w:rPr>
          <w:rStyle w:val="BodyTextChar"/>
          <w:lang w:val="vi-VN"/>
        </w:rPr>
        <w:t xml:space="preserve">; </w:t>
      </w:r>
      <w:r w:rsidR="008E6E8A" w:rsidRPr="004032C4">
        <w:rPr>
          <w:rStyle w:val="BodyTextChar"/>
          <w:lang w:val="vi-VN"/>
        </w:rPr>
        <w:t>Khai thác khoáng sản không phải khoáng sản làm vật liệu xây dựng thông thường trong phạm vi dự án đầu tư xây dựng công trình</w:t>
      </w:r>
      <w:r w:rsidRPr="004032C4">
        <w:rPr>
          <w:rStyle w:val="BodyTextChar"/>
          <w:lang w:val="vi-VN"/>
        </w:rPr>
        <w:t xml:space="preserve">; </w:t>
      </w:r>
      <w:r w:rsidR="008E6E8A" w:rsidRPr="004032C4">
        <w:rPr>
          <w:rStyle w:val="BodyTextChar"/>
          <w:lang w:val="vi-VN"/>
        </w:rPr>
        <w:t>Chuyển nhượng quyền khai thác khoáng sản</w:t>
      </w:r>
      <w:r w:rsidRPr="004032C4">
        <w:rPr>
          <w:rStyle w:val="BodyTextChar"/>
          <w:lang w:val="vi-VN"/>
        </w:rPr>
        <w:t xml:space="preserve">; </w:t>
      </w:r>
      <w:r w:rsidR="008E6E8A" w:rsidRPr="004032C4">
        <w:rPr>
          <w:rStyle w:val="BodyTextChar"/>
          <w:lang w:val="vi-VN"/>
        </w:rPr>
        <w:t>Nghĩa vụ khi trúng đấu giá quyền khai thác khoáng sản</w:t>
      </w:r>
      <w:r w:rsidRPr="004032C4">
        <w:rPr>
          <w:rStyle w:val="BodyTextChar"/>
          <w:lang w:val="vi-VN"/>
        </w:rPr>
        <w:t xml:space="preserve">; </w:t>
      </w:r>
      <w:r w:rsidR="008E6E8A" w:rsidRPr="004032C4">
        <w:rPr>
          <w:rStyle w:val="BodyTextChar"/>
          <w:lang w:val="vi-VN"/>
        </w:rPr>
        <w:t>Khai thác khoáng sản (trừ cát, sỏi lòng sông, suối, hồ) mà không có giấy phép khai thác khoáng sản của cơ quan nhà nước có thẩm quyền</w:t>
      </w:r>
      <w:r w:rsidRPr="004032C4">
        <w:rPr>
          <w:rStyle w:val="BodyTextChar"/>
          <w:lang w:val="vi-VN"/>
        </w:rPr>
        <w:t xml:space="preserve">; </w:t>
      </w:r>
      <w:r w:rsidR="008E6E8A" w:rsidRPr="004032C4">
        <w:rPr>
          <w:rStyle w:val="BodyTextChar"/>
          <w:lang w:val="vi-VN"/>
        </w:rPr>
        <w:t>Khai thác cát, sỏi lòng sông, suối, hồ, cửa sông; cát, sỏi ở vùng nước nội thủy ven biển mà không có giấy phép khai thác khoáng sản của cơ quan nhà nước có thẩm quyền</w:t>
      </w:r>
      <w:r w:rsidRPr="004032C4">
        <w:rPr>
          <w:rStyle w:val="BodyTextChar"/>
          <w:lang w:val="vi-VN"/>
        </w:rPr>
        <w:t>; Các quy định khác trong khai thác khoáng sản;</w:t>
      </w:r>
    </w:p>
    <w:p w14:paraId="021E94FA" w14:textId="77777777" w:rsidR="008E6E8A" w:rsidRPr="004032C4" w:rsidRDefault="009E59E3"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Nhóm các hành vi vi phạm liên quan đến Đ</w:t>
      </w:r>
      <w:r w:rsidR="008E6E8A" w:rsidRPr="004032C4">
        <w:rPr>
          <w:rStyle w:val="BodyTextChar"/>
          <w:lang w:val="vi-VN"/>
        </w:rPr>
        <w:t>óng cửa mỏ khoáng sản</w:t>
      </w:r>
      <w:r w:rsidRPr="004032C4">
        <w:rPr>
          <w:rStyle w:val="BodyTextChar"/>
          <w:lang w:val="vi-VN"/>
        </w:rPr>
        <w:t>;</w:t>
      </w:r>
    </w:p>
    <w:p w14:paraId="6A45F197" w14:textId="77777777" w:rsidR="008E6E8A" w:rsidRPr="004032C4" w:rsidRDefault="009E59E3"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Nhóm các hành vi vi phạm liên quan đến q</w:t>
      </w:r>
      <w:r w:rsidR="008E6E8A" w:rsidRPr="004032C4">
        <w:rPr>
          <w:rStyle w:val="BodyTextChar"/>
          <w:lang w:val="vi-VN"/>
        </w:rPr>
        <w:t>uy định đối với quyền lợi hợp pháp của địa phương và người dân nơi có khoáng sản được khai thác</w:t>
      </w:r>
      <w:r w:rsidRPr="004032C4">
        <w:rPr>
          <w:rStyle w:val="BodyTextChar"/>
          <w:lang w:val="vi-VN"/>
        </w:rPr>
        <w:t>;</w:t>
      </w:r>
    </w:p>
    <w:p w14:paraId="18522599" w14:textId="77777777" w:rsidR="008E6E8A" w:rsidRPr="004032C4" w:rsidRDefault="009E59E3"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Nhóm các hành vi vi phạm liên quan đến S</w:t>
      </w:r>
      <w:r w:rsidR="008E6E8A" w:rsidRPr="004032C4">
        <w:rPr>
          <w:rStyle w:val="BodyTextChar"/>
          <w:lang w:val="vi-VN"/>
        </w:rPr>
        <w:t xml:space="preserve">ử dụng thông tin về khoáng </w:t>
      </w:r>
      <w:r w:rsidR="008E6E8A" w:rsidRPr="004032C4">
        <w:rPr>
          <w:rStyle w:val="BodyTextChar"/>
          <w:lang w:val="vi-VN"/>
        </w:rPr>
        <w:lastRenderedPageBreak/>
        <w:t>sản</w:t>
      </w:r>
      <w:r w:rsidRPr="004032C4">
        <w:rPr>
          <w:rStyle w:val="BodyTextChar"/>
          <w:lang w:val="vi-VN"/>
        </w:rPr>
        <w:t>;</w:t>
      </w:r>
    </w:p>
    <w:p w14:paraId="22790CBD" w14:textId="77777777" w:rsidR="008E6E8A" w:rsidRPr="004032C4" w:rsidRDefault="009E59E3"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 xml:space="preserve">Nhóm các hành vi vi phạm liên quan đến </w:t>
      </w:r>
      <w:r w:rsidR="008E6E8A" w:rsidRPr="004032C4">
        <w:rPr>
          <w:rStyle w:val="BodyTextChar"/>
          <w:lang w:val="vi-VN"/>
        </w:rPr>
        <w:t>Điều tra cơ bản địa chất về khoáng sản</w:t>
      </w:r>
      <w:r w:rsidRPr="004032C4">
        <w:rPr>
          <w:rStyle w:val="BodyTextChar"/>
          <w:lang w:val="vi-VN"/>
        </w:rPr>
        <w:t>;</w:t>
      </w:r>
    </w:p>
    <w:p w14:paraId="18EA844E" w14:textId="77777777" w:rsidR="008E6E8A" w:rsidRPr="004032C4" w:rsidRDefault="009E59E3"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 xml:space="preserve">Nhóm các hành vi vi phạm liên quan đến </w:t>
      </w:r>
      <w:r w:rsidR="008E6E8A" w:rsidRPr="004032C4">
        <w:rPr>
          <w:rStyle w:val="BodyTextChar"/>
          <w:lang w:val="vi-VN"/>
        </w:rPr>
        <w:t>Quy định khác về quản lý khoáng sản</w:t>
      </w:r>
      <w:r w:rsidRPr="004032C4">
        <w:rPr>
          <w:rStyle w:val="BodyTextChar"/>
          <w:lang w:val="vi-VN"/>
        </w:rPr>
        <w:t xml:space="preserve">; </w:t>
      </w:r>
      <w:r w:rsidR="008E6E8A" w:rsidRPr="004032C4">
        <w:rPr>
          <w:rStyle w:val="BodyTextChar"/>
          <w:lang w:val="vi-VN"/>
        </w:rPr>
        <w:t>Quản lý khoáng sản tại các khu vực dự trữ khoáng sản quốc gia</w:t>
      </w:r>
      <w:r w:rsidRPr="004032C4">
        <w:rPr>
          <w:rStyle w:val="BodyTextChar"/>
          <w:lang w:val="vi-VN"/>
        </w:rPr>
        <w:t>.</w:t>
      </w:r>
    </w:p>
    <w:p w14:paraId="77E26F69" w14:textId="1681E888" w:rsidR="00542731" w:rsidRPr="004032C4" w:rsidRDefault="00786DA2" w:rsidP="004032C4">
      <w:pPr>
        <w:widowControl w:val="0"/>
        <w:snapToGrid w:val="0"/>
        <w:spacing w:before="120" w:line="380" w:lineRule="exact"/>
        <w:ind w:firstLine="720"/>
        <w:jc w:val="both"/>
        <w:rPr>
          <w:color w:val="000000" w:themeColor="text1"/>
          <w:sz w:val="28"/>
          <w:szCs w:val="28"/>
          <w:lang w:val="vi-VN"/>
        </w:rPr>
      </w:pPr>
      <w:r w:rsidRPr="004032C4">
        <w:rPr>
          <w:sz w:val="28"/>
          <w:szCs w:val="28"/>
          <w:lang w:val="vi-VN"/>
        </w:rPr>
        <w:t xml:space="preserve">Qua rà soát, nhận thấy </w:t>
      </w:r>
      <w:r w:rsidR="00542731" w:rsidRPr="004032C4">
        <w:rPr>
          <w:sz w:val="28"/>
          <w:szCs w:val="28"/>
          <w:lang w:val="vi-VN"/>
        </w:rPr>
        <w:t xml:space="preserve">về cơ bản các quy định </w:t>
      </w:r>
      <w:r w:rsidR="00542731" w:rsidRPr="004032C4">
        <w:rPr>
          <w:color w:val="000000" w:themeColor="text1"/>
          <w:sz w:val="28"/>
          <w:szCs w:val="28"/>
          <w:highlight w:val="white"/>
          <w:lang w:val="vi-VN"/>
        </w:rPr>
        <w:t>của dự thảo Nghị định thống nhất, phù hợp với Hiến pháp, Luật Xử lý vi phạm hành chính, Nghị định số 118/2021/NĐ-CP ngày 23 tháng 12 năm 2021 của Chính phủ quy định quy định chi tiết một số điều và biện pháp thi hành</w:t>
      </w:r>
      <w:hyperlink r:id="rId16" w:history="1">
        <w:r w:rsidR="00542731" w:rsidRPr="004032C4">
          <w:rPr>
            <w:color w:val="000000" w:themeColor="text1"/>
            <w:sz w:val="28"/>
            <w:szCs w:val="28"/>
            <w:highlight w:val="white"/>
            <w:lang w:val="vi-VN"/>
          </w:rPr>
          <w:t xml:space="preserve"> Luật X</w:t>
        </w:r>
      </w:hyperlink>
      <w:r w:rsidR="00542731" w:rsidRPr="004032C4">
        <w:rPr>
          <w:color w:val="000000" w:themeColor="text1"/>
          <w:sz w:val="28"/>
          <w:szCs w:val="28"/>
          <w:highlight w:val="white"/>
          <w:lang w:val="vi-VN"/>
        </w:rPr>
        <w:t>ử lý vi phạm hành chính (</w:t>
      </w:r>
      <w:r w:rsidR="00542731" w:rsidRPr="004032C4">
        <w:rPr>
          <w:rStyle w:val="BodyTextChar"/>
          <w:lang w:val="vi-VN"/>
        </w:rPr>
        <w:t xml:space="preserve">được sửa đổi, bổ sung một số điều </w:t>
      </w:r>
      <w:r w:rsidR="005C2AB8" w:rsidRPr="005C2AB8">
        <w:rPr>
          <w:rStyle w:val="BodyTextChar"/>
          <w:lang w:val="vi-VN"/>
        </w:rPr>
        <w:t xml:space="preserve">tại </w:t>
      </w:r>
      <w:r w:rsidR="00542731" w:rsidRPr="004032C4">
        <w:rPr>
          <w:rStyle w:val="BodyTextChar"/>
          <w:lang w:val="vi-VN"/>
        </w:rPr>
        <w:t>Nghị định số 68/2025/NĐ-CP ngày 18 tháng 3 năm 2025)</w:t>
      </w:r>
      <w:r w:rsidR="00542731" w:rsidRPr="004032C4">
        <w:rPr>
          <w:color w:val="000000" w:themeColor="text1"/>
          <w:sz w:val="28"/>
          <w:szCs w:val="28"/>
          <w:highlight w:val="white"/>
          <w:lang w:val="vi-VN"/>
        </w:rPr>
        <w:t xml:space="preserve"> và </w:t>
      </w:r>
      <w:r w:rsidR="0057407A" w:rsidRPr="004032C4">
        <w:rPr>
          <w:color w:val="000000" w:themeColor="text1"/>
          <w:sz w:val="28"/>
          <w:szCs w:val="28"/>
          <w:highlight w:val="white"/>
          <w:lang w:val="vi-VN"/>
        </w:rPr>
        <w:t xml:space="preserve">cơ bản </w:t>
      </w:r>
      <w:r w:rsidR="00542731" w:rsidRPr="004032C4">
        <w:rPr>
          <w:color w:val="000000" w:themeColor="text1"/>
          <w:sz w:val="28"/>
          <w:szCs w:val="28"/>
          <w:highlight w:val="white"/>
          <w:lang w:val="vi-VN"/>
        </w:rPr>
        <w:t xml:space="preserve">không có mâu thuẫn, chồng chéo với các quy định về xử phạt vi phạm hành chính đối với các lĩnh vực khác. </w:t>
      </w:r>
    </w:p>
    <w:p w14:paraId="059DDF16" w14:textId="77777777" w:rsidR="00B979FB" w:rsidRPr="004032C4" w:rsidRDefault="00B979FB" w:rsidP="004032C4">
      <w:pPr>
        <w:pStyle w:val="BodyText"/>
        <w:numPr>
          <w:ilvl w:val="0"/>
          <w:numId w:val="1"/>
        </w:numPr>
        <w:tabs>
          <w:tab w:val="left" w:pos="978"/>
          <w:tab w:val="left" w:pos="1223"/>
        </w:tabs>
        <w:snapToGrid w:val="0"/>
        <w:spacing w:before="120" w:after="0" w:line="380" w:lineRule="exact"/>
        <w:ind w:left="0" w:firstLine="709"/>
        <w:jc w:val="both"/>
        <w:rPr>
          <w:b/>
          <w:bCs/>
          <w:i/>
          <w:iCs/>
          <w:color w:val="000000" w:themeColor="text1"/>
          <w:highlight w:val="white"/>
          <w:lang w:val="vi-VN"/>
        </w:rPr>
      </w:pPr>
      <w:r w:rsidRPr="004032C4">
        <w:rPr>
          <w:b/>
          <w:bCs/>
          <w:i/>
          <w:iCs/>
          <w:color w:val="000000" w:themeColor="text1"/>
          <w:highlight w:val="white"/>
          <w:lang w:val="vi-VN"/>
        </w:rPr>
        <w:t>Mục 2. Vi phạm quy định về kỹ thuật an toàn trong khai thác mỏ</w:t>
      </w:r>
    </w:p>
    <w:p w14:paraId="14840E76" w14:textId="040B8587" w:rsidR="001B3F11" w:rsidRPr="004032C4" w:rsidRDefault="00675CF8" w:rsidP="004032C4">
      <w:pPr>
        <w:snapToGrid w:val="0"/>
        <w:spacing w:before="120" w:line="380" w:lineRule="exact"/>
        <w:ind w:firstLine="720"/>
        <w:jc w:val="both"/>
        <w:rPr>
          <w:sz w:val="28"/>
          <w:szCs w:val="28"/>
          <w:lang w:val="vi-VN"/>
        </w:rPr>
      </w:pPr>
      <w:r w:rsidRPr="004032C4">
        <w:rPr>
          <w:sz w:val="28"/>
          <w:szCs w:val="28"/>
          <w:lang w:val="vi-VN"/>
        </w:rPr>
        <w:t xml:space="preserve">Mục này </w:t>
      </w:r>
      <w:r w:rsidR="001B3F11" w:rsidRPr="004032C4">
        <w:rPr>
          <w:sz w:val="28"/>
          <w:szCs w:val="28"/>
          <w:lang w:val="vi-VN"/>
        </w:rPr>
        <w:t xml:space="preserve">quy định </w:t>
      </w:r>
      <w:r w:rsidR="001B3F11" w:rsidRPr="004032C4">
        <w:rPr>
          <w:rStyle w:val="BodyTextChar"/>
          <w:lang w:val="vi-VN"/>
        </w:rPr>
        <w:t>hình thức và mức xử phạt đối với các hành vi vi phạm về kỹ thuật an toàn khai thác mỏ, cụ thể gồm:</w:t>
      </w:r>
    </w:p>
    <w:p w14:paraId="292B7293" w14:textId="77777777" w:rsidR="001B3F11" w:rsidRPr="004032C4" w:rsidRDefault="001B3F11"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Vi phạm các quy định về lập hồ sơ quản lý kỹ thuật an toàn, thi công hộ chiếu khai thác mỏ;</w:t>
      </w:r>
    </w:p>
    <w:p w14:paraId="02D7439A" w14:textId="77777777" w:rsidR="001B3F11" w:rsidRPr="004032C4" w:rsidRDefault="001B3F11"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Vi phạm các quy định về việc đưa công nghệ khai thác; phương tiện, thiết bị vận tải vào mỏ;</w:t>
      </w:r>
    </w:p>
    <w:p w14:paraId="17492864" w14:textId="77777777" w:rsidR="001B3F11" w:rsidRPr="004032C4" w:rsidRDefault="001B3F11"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Vi phạm các quy định về xếp loại mỏ theo khí mêtan, thông gió, thoát nước và ngăn ngừa bục nước mỏ;</w:t>
      </w:r>
    </w:p>
    <w:p w14:paraId="6C9F35B5" w14:textId="77777777" w:rsidR="001B3F11" w:rsidRPr="004032C4" w:rsidRDefault="001B3F11"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Vi phạm các quy định về cung cấp điện trong mỏ;</w:t>
      </w:r>
    </w:p>
    <w:p w14:paraId="32DC4622" w14:textId="77777777" w:rsidR="001B3F11" w:rsidRPr="004032C4" w:rsidRDefault="001B3F11"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Vi phạm các quy định về chuẩn bị nguyên liệu; cấp tải, dỡ tải, vận chuyển nguyên liệu trong nhà máy tuyển khoáng;</w:t>
      </w:r>
    </w:p>
    <w:p w14:paraId="477B570D" w14:textId="77777777" w:rsidR="001B3F11" w:rsidRPr="004032C4" w:rsidRDefault="001B3F11"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Vi phạm các quy định về bảo quản, sử dụng thuốc tuyển; kho chứa khoáng sản, bãi thải, hồ thải quặng đuôi;</w:t>
      </w:r>
    </w:p>
    <w:p w14:paraId="61C75940" w14:textId="77777777" w:rsidR="001B3F11" w:rsidRPr="004032C4" w:rsidRDefault="001B3F11"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Vi phạm các quy định về việc lập hồ sơ, quản lý công tác an toàn trong khai thác khoáng sản theo quy định;</w:t>
      </w:r>
    </w:p>
    <w:p w14:paraId="37B7C9B0" w14:textId="77777777" w:rsidR="001B3F11" w:rsidRPr="004032C4" w:rsidRDefault="001B3F11" w:rsidP="004032C4">
      <w:pPr>
        <w:pStyle w:val="BodyText"/>
        <w:numPr>
          <w:ilvl w:val="0"/>
          <w:numId w:val="6"/>
        </w:numPr>
        <w:tabs>
          <w:tab w:val="left" w:pos="968"/>
        </w:tabs>
        <w:snapToGrid w:val="0"/>
        <w:spacing w:before="120" w:after="0" w:line="380" w:lineRule="exact"/>
        <w:ind w:firstLine="740"/>
        <w:jc w:val="both"/>
        <w:rPr>
          <w:rStyle w:val="BodyTextChar"/>
          <w:lang w:val="vi-VN"/>
        </w:rPr>
      </w:pPr>
      <w:r w:rsidRPr="004032C4">
        <w:rPr>
          <w:rStyle w:val="BodyTextChar"/>
          <w:lang w:val="vi-VN"/>
        </w:rPr>
        <w:t>Vi phạm các quy định về công tác kiểm tra, giám sát kỹ thuật an toàn trong khai thác khoáng sản.</w:t>
      </w:r>
    </w:p>
    <w:p w14:paraId="20C12BD2" w14:textId="2292F421" w:rsidR="00197C1F" w:rsidRPr="004032C4" w:rsidRDefault="00197C1F" w:rsidP="004032C4">
      <w:pPr>
        <w:widowControl w:val="0"/>
        <w:snapToGrid w:val="0"/>
        <w:spacing w:before="120" w:line="380" w:lineRule="exact"/>
        <w:ind w:firstLine="720"/>
        <w:jc w:val="both"/>
        <w:rPr>
          <w:color w:val="000000" w:themeColor="text1"/>
          <w:sz w:val="28"/>
          <w:szCs w:val="28"/>
          <w:lang w:val="vi-VN"/>
        </w:rPr>
      </w:pPr>
      <w:r w:rsidRPr="004032C4">
        <w:rPr>
          <w:sz w:val="28"/>
          <w:szCs w:val="28"/>
          <w:lang w:val="vi-VN"/>
        </w:rPr>
        <w:t xml:space="preserve">Qua rà soát, nhận thấy về cơ bản các quy định </w:t>
      </w:r>
      <w:r w:rsidRPr="004032C4">
        <w:rPr>
          <w:color w:val="000000" w:themeColor="text1"/>
          <w:sz w:val="28"/>
          <w:szCs w:val="28"/>
          <w:highlight w:val="white"/>
          <w:lang w:val="vi-VN"/>
        </w:rPr>
        <w:t xml:space="preserve">của dự thảo Nghị định thống nhất, phù hợp với Hiến pháp, Luật Xử lý vi phạm hành chính, Nghị định số 118/2021/NĐ-CP ngày 23 tháng 12 năm 2021 của Chính phủ quy định quy định </w:t>
      </w:r>
      <w:r w:rsidRPr="004032C4">
        <w:rPr>
          <w:color w:val="000000" w:themeColor="text1"/>
          <w:sz w:val="28"/>
          <w:szCs w:val="28"/>
          <w:highlight w:val="white"/>
          <w:lang w:val="vi-VN"/>
        </w:rPr>
        <w:lastRenderedPageBreak/>
        <w:t>chi tiết một số điều và biện pháp thi hành</w:t>
      </w:r>
      <w:hyperlink r:id="rId17" w:history="1">
        <w:r w:rsidRPr="004032C4">
          <w:rPr>
            <w:color w:val="000000" w:themeColor="text1"/>
            <w:sz w:val="28"/>
            <w:szCs w:val="28"/>
            <w:highlight w:val="white"/>
            <w:lang w:val="vi-VN"/>
          </w:rPr>
          <w:t xml:space="preserve"> Luật X</w:t>
        </w:r>
      </w:hyperlink>
      <w:r w:rsidRPr="004032C4">
        <w:rPr>
          <w:color w:val="000000" w:themeColor="text1"/>
          <w:sz w:val="28"/>
          <w:szCs w:val="28"/>
          <w:highlight w:val="white"/>
          <w:lang w:val="vi-VN"/>
        </w:rPr>
        <w:t>ử lý vi phạm hành chính (</w:t>
      </w:r>
      <w:r w:rsidRPr="004032C4">
        <w:rPr>
          <w:rStyle w:val="BodyTextChar"/>
          <w:lang w:val="vi-VN"/>
        </w:rPr>
        <w:t xml:space="preserve">được sửa đổi, bổ sung một số điều </w:t>
      </w:r>
      <w:r w:rsidR="005C2AB8" w:rsidRPr="005C2AB8">
        <w:rPr>
          <w:rStyle w:val="BodyTextChar"/>
          <w:lang w:val="vi-VN"/>
        </w:rPr>
        <w:t>tại</w:t>
      </w:r>
      <w:r w:rsidRPr="004032C4">
        <w:rPr>
          <w:rStyle w:val="BodyTextChar"/>
          <w:lang w:val="vi-VN"/>
        </w:rPr>
        <w:t xml:space="preserve"> Nghị định số 68/2025/NĐ-CP ngày 18 tháng 3 năm 2025)</w:t>
      </w:r>
      <w:r w:rsidRPr="004032C4">
        <w:rPr>
          <w:color w:val="000000" w:themeColor="text1"/>
          <w:sz w:val="28"/>
          <w:szCs w:val="28"/>
          <w:highlight w:val="white"/>
          <w:lang w:val="vi-VN"/>
        </w:rPr>
        <w:t xml:space="preserve"> và cơ bản không có mâu thuẫn, chồng chéo với các quy định về xử phạt vi phạm hành chính đối với các lĩnh vực khác</w:t>
      </w:r>
      <w:r w:rsidR="0043232B" w:rsidRPr="004032C4">
        <w:rPr>
          <w:color w:val="000000" w:themeColor="text1"/>
          <w:sz w:val="28"/>
          <w:szCs w:val="28"/>
          <w:lang w:val="vi-VN"/>
        </w:rPr>
        <w:t>.</w:t>
      </w:r>
    </w:p>
    <w:p w14:paraId="76CA1BC7" w14:textId="77777777" w:rsidR="002C4A5D" w:rsidRPr="004032C4" w:rsidRDefault="002C4A5D" w:rsidP="004032C4">
      <w:pPr>
        <w:pStyle w:val="Heading1"/>
        <w:numPr>
          <w:ilvl w:val="1"/>
          <w:numId w:val="9"/>
        </w:numPr>
        <w:tabs>
          <w:tab w:val="left" w:pos="1276"/>
        </w:tabs>
        <w:spacing w:before="120" w:line="380" w:lineRule="exact"/>
        <w:ind w:left="0" w:firstLine="720"/>
        <w:jc w:val="both"/>
        <w:rPr>
          <w:sz w:val="28"/>
          <w:szCs w:val="28"/>
          <w:lang w:val="vi-VN"/>
        </w:rPr>
      </w:pPr>
      <w:bookmarkStart w:id="18" w:name="_Toc201513339"/>
      <w:r w:rsidRPr="004032C4">
        <w:rPr>
          <w:sz w:val="28"/>
          <w:szCs w:val="28"/>
          <w:lang w:val="vi-VN"/>
        </w:rPr>
        <w:t xml:space="preserve">Chương III. Thẩm quyền xử phạt, phân định thẩm quyền xử phạt vi phạm hành chính và áp dụng biện pháp khắc phục hậu quả trong lĩnh vực </w:t>
      </w:r>
      <w:r w:rsidR="008A3324" w:rsidRPr="004032C4">
        <w:rPr>
          <w:sz w:val="28"/>
          <w:szCs w:val="28"/>
          <w:lang w:val="vi-VN"/>
        </w:rPr>
        <w:t xml:space="preserve">địa chất, </w:t>
      </w:r>
      <w:r w:rsidRPr="004032C4">
        <w:rPr>
          <w:sz w:val="28"/>
          <w:szCs w:val="28"/>
          <w:lang w:val="vi-VN"/>
        </w:rPr>
        <w:t>khoáng sản.</w:t>
      </w:r>
      <w:bookmarkEnd w:id="18"/>
      <w:r w:rsidRPr="004032C4">
        <w:rPr>
          <w:sz w:val="28"/>
          <w:szCs w:val="28"/>
          <w:lang w:val="vi-VN"/>
        </w:rPr>
        <w:t xml:space="preserve"> </w:t>
      </w:r>
    </w:p>
    <w:p w14:paraId="4298AA30" w14:textId="64FF1D14" w:rsidR="002C4A5D" w:rsidRPr="004032C4" w:rsidRDefault="002C4A5D" w:rsidP="004032C4">
      <w:pPr>
        <w:widowControl w:val="0"/>
        <w:snapToGrid w:val="0"/>
        <w:spacing w:before="120" w:line="380" w:lineRule="exact"/>
        <w:ind w:firstLine="720"/>
        <w:jc w:val="both"/>
        <w:rPr>
          <w:color w:val="000000" w:themeColor="text1"/>
          <w:sz w:val="28"/>
          <w:szCs w:val="28"/>
          <w:highlight w:val="white"/>
          <w:lang w:val="vi-VN"/>
        </w:rPr>
      </w:pPr>
      <w:r w:rsidRPr="004032C4">
        <w:rPr>
          <w:color w:val="000000" w:themeColor="text1"/>
          <w:sz w:val="28"/>
          <w:szCs w:val="28"/>
          <w:highlight w:val="white"/>
          <w:lang w:val="vi-VN"/>
        </w:rPr>
        <w:t xml:space="preserve">Chương này </w:t>
      </w:r>
      <w:r w:rsidR="000D1D74" w:rsidRPr="004032C4">
        <w:rPr>
          <w:color w:val="000000" w:themeColor="text1"/>
          <w:sz w:val="28"/>
          <w:szCs w:val="28"/>
          <w:highlight w:val="white"/>
          <w:lang w:val="vi-VN"/>
        </w:rPr>
        <w:t>quy định</w:t>
      </w:r>
      <w:r w:rsidR="008A3324" w:rsidRPr="004032C4">
        <w:rPr>
          <w:color w:val="000000" w:themeColor="text1"/>
          <w:sz w:val="28"/>
          <w:szCs w:val="28"/>
          <w:highlight w:val="white"/>
          <w:lang w:val="vi-VN"/>
        </w:rPr>
        <w:t xml:space="preserve"> về</w:t>
      </w:r>
      <w:r w:rsidR="000D1D74" w:rsidRPr="004032C4">
        <w:rPr>
          <w:color w:val="000000" w:themeColor="text1"/>
          <w:sz w:val="28"/>
          <w:szCs w:val="28"/>
          <w:highlight w:val="white"/>
          <w:lang w:val="vi-VN"/>
        </w:rPr>
        <w:t xml:space="preserve"> </w:t>
      </w:r>
      <w:r w:rsidR="008A3324" w:rsidRPr="004032C4">
        <w:rPr>
          <w:color w:val="000000" w:themeColor="text1"/>
          <w:sz w:val="28"/>
          <w:szCs w:val="28"/>
          <w:highlight w:val="white"/>
          <w:lang w:val="vi-VN"/>
        </w:rPr>
        <w:t>thẩm quyền xử phạt (Chủ tịch Ủy ban nhân dân các cấp; lực lượng Công an nhân dân; Bộ đội biên phòng; Cảnh sát biển</w:t>
      </w:r>
      <w:r w:rsidR="00A458F2" w:rsidRPr="004032C4">
        <w:rPr>
          <w:color w:val="000000" w:themeColor="text1"/>
          <w:sz w:val="28"/>
          <w:szCs w:val="28"/>
          <w:highlight w:val="white"/>
          <w:lang w:val="vi-VN"/>
        </w:rPr>
        <w:t>…</w:t>
      </w:r>
      <w:r w:rsidR="008A3324" w:rsidRPr="004032C4">
        <w:rPr>
          <w:color w:val="000000" w:themeColor="text1"/>
          <w:sz w:val="28"/>
          <w:szCs w:val="28"/>
          <w:highlight w:val="white"/>
          <w:lang w:val="vi-VN"/>
        </w:rPr>
        <w:t>); Thẩm quyền lập biên bản vi phạm hành chính và một số quy định liên quan đến Tước quyền sử dụng giấy phép và đình chỉ hoạt động có thời hạn</w:t>
      </w:r>
      <w:r w:rsidR="00A458F2" w:rsidRPr="004032C4">
        <w:rPr>
          <w:color w:val="000000" w:themeColor="text1"/>
          <w:sz w:val="28"/>
          <w:szCs w:val="28"/>
          <w:highlight w:val="white"/>
          <w:lang w:val="vi-VN"/>
        </w:rPr>
        <w:t xml:space="preserve">. Nội dung dự thảo đã thống nhất với quy định tại Nghị định 189/2020/NĐ-CP ngày 01/7/2025 của Chính phủ </w:t>
      </w:r>
      <w:r w:rsidR="00A458F2" w:rsidRPr="004032C4">
        <w:rPr>
          <w:sz w:val="28"/>
          <w:szCs w:val="28"/>
          <w:lang w:val="vi-VN"/>
        </w:rPr>
        <w:t xml:space="preserve">quy định chi tiết </w:t>
      </w:r>
      <w:bookmarkStart w:id="19" w:name="tvpllink_ceimhmlxeb_1"/>
      <w:r w:rsidR="00A458F2" w:rsidRPr="004032C4">
        <w:rPr>
          <w:sz w:val="28"/>
          <w:szCs w:val="28"/>
          <w:lang w:val="vi-VN"/>
        </w:rPr>
        <w:t>Luật Xử lý vi phạm hành chính</w:t>
      </w:r>
      <w:bookmarkEnd w:id="19"/>
      <w:r w:rsidR="00A458F2" w:rsidRPr="004032C4">
        <w:rPr>
          <w:sz w:val="28"/>
          <w:szCs w:val="28"/>
          <w:lang w:val="vi-VN"/>
        </w:rPr>
        <w:t xml:space="preserve"> về thẩm quyền xử phạt vi phạm hành chính.</w:t>
      </w:r>
    </w:p>
    <w:p w14:paraId="5018B7E0" w14:textId="77777777" w:rsidR="00FA10F3" w:rsidRPr="004032C4" w:rsidRDefault="00FA10F3" w:rsidP="004032C4">
      <w:pPr>
        <w:pStyle w:val="Heading1"/>
        <w:numPr>
          <w:ilvl w:val="1"/>
          <w:numId w:val="9"/>
        </w:numPr>
        <w:tabs>
          <w:tab w:val="left" w:pos="1276"/>
        </w:tabs>
        <w:spacing w:before="120" w:line="380" w:lineRule="exact"/>
        <w:rPr>
          <w:sz w:val="28"/>
          <w:szCs w:val="28"/>
          <w:lang w:val="vi-VN"/>
        </w:rPr>
      </w:pPr>
      <w:bookmarkStart w:id="20" w:name="_Toc201513340"/>
      <w:r w:rsidRPr="004032C4">
        <w:rPr>
          <w:sz w:val="28"/>
          <w:szCs w:val="28"/>
          <w:lang w:val="vi-VN"/>
        </w:rPr>
        <w:t>Chương IV. Điều khoản thi hành</w:t>
      </w:r>
      <w:bookmarkEnd w:id="20"/>
    </w:p>
    <w:p w14:paraId="5F52F2E0" w14:textId="77777777" w:rsidR="00F21AB9" w:rsidRPr="004032C4" w:rsidRDefault="00FA10F3" w:rsidP="004032C4">
      <w:pPr>
        <w:pStyle w:val="BodyText"/>
        <w:spacing w:before="120" w:after="0" w:line="380" w:lineRule="exact"/>
        <w:ind w:firstLine="740"/>
        <w:jc w:val="both"/>
        <w:rPr>
          <w:lang w:val="vi-VN"/>
        </w:rPr>
      </w:pPr>
      <w:r w:rsidRPr="004032C4">
        <w:rPr>
          <w:rStyle w:val="BodyTextChar"/>
          <w:lang w:val="vi-VN"/>
        </w:rPr>
        <w:t xml:space="preserve">Nội dung Chương này gồm </w:t>
      </w:r>
      <w:r w:rsidR="00F21AB9" w:rsidRPr="004032C4">
        <w:rPr>
          <w:rStyle w:val="BodyTextChar"/>
          <w:lang w:val="vi-VN"/>
        </w:rPr>
        <w:t>03</w:t>
      </w:r>
      <w:r w:rsidRPr="004032C4">
        <w:rPr>
          <w:rStyle w:val="BodyTextChar"/>
          <w:lang w:val="vi-VN"/>
        </w:rPr>
        <w:t xml:space="preserve"> Điều, quy định về Hiệu lực thi hành</w:t>
      </w:r>
      <w:r w:rsidR="00F21AB9" w:rsidRPr="004032C4">
        <w:rPr>
          <w:rStyle w:val="BodyTextChar"/>
          <w:lang w:val="vi-VN"/>
        </w:rPr>
        <w:t xml:space="preserve">; Điều khoản chuyển tiếp; và </w:t>
      </w:r>
      <w:r w:rsidR="00F21AB9" w:rsidRPr="004032C4">
        <w:rPr>
          <w:color w:val="000000" w:themeColor="text1"/>
          <w:lang w:val="vi-VN"/>
        </w:rPr>
        <w:t>Tổ chức thực hiện và trách nhiệm thi hành.</w:t>
      </w:r>
    </w:p>
    <w:p w14:paraId="0C3C67CD" w14:textId="77777777" w:rsidR="00FA10F3" w:rsidRPr="004032C4" w:rsidRDefault="00FA10F3" w:rsidP="004032C4">
      <w:pPr>
        <w:pStyle w:val="BodyText"/>
        <w:spacing w:before="120" w:after="0" w:line="380" w:lineRule="exact"/>
        <w:ind w:firstLine="740"/>
        <w:jc w:val="both"/>
        <w:rPr>
          <w:rStyle w:val="BodyTextChar"/>
          <w:lang w:val="vi-VN"/>
        </w:rPr>
      </w:pPr>
      <w:r w:rsidRPr="004032C4">
        <w:rPr>
          <w:rStyle w:val="BodyTextChar"/>
          <w:lang w:val="vi-VN"/>
        </w:rPr>
        <w:t>Qua rà soát</w:t>
      </w:r>
      <w:r w:rsidR="00F21AB9" w:rsidRPr="004032C4">
        <w:rPr>
          <w:rStyle w:val="BodyTextChar"/>
          <w:lang w:val="vi-VN"/>
        </w:rPr>
        <w:t>, nhận thấy</w:t>
      </w:r>
      <w:r w:rsidRPr="004032C4">
        <w:rPr>
          <w:rStyle w:val="BodyTextChar"/>
          <w:lang w:val="vi-VN"/>
        </w:rPr>
        <w:t xml:space="preserve"> nội dung </w:t>
      </w:r>
      <w:r w:rsidR="00F21AB9" w:rsidRPr="004032C4">
        <w:rPr>
          <w:rStyle w:val="BodyTextChar"/>
          <w:lang w:val="vi-VN"/>
        </w:rPr>
        <w:t xml:space="preserve">quy định </w:t>
      </w:r>
      <w:r w:rsidRPr="004032C4">
        <w:rPr>
          <w:rStyle w:val="BodyTextChar"/>
          <w:lang w:val="vi-VN"/>
        </w:rPr>
        <w:t xml:space="preserve">ở Chương IV dự thảo Nghị định </w:t>
      </w:r>
      <w:r w:rsidR="00F21AB9" w:rsidRPr="004032C4">
        <w:rPr>
          <w:rStyle w:val="BodyTextChar"/>
          <w:lang w:val="vi-VN"/>
        </w:rPr>
        <w:t xml:space="preserve">về cơ bản </w:t>
      </w:r>
      <w:r w:rsidRPr="004032C4">
        <w:rPr>
          <w:rStyle w:val="BodyTextChar"/>
          <w:lang w:val="vi-VN"/>
        </w:rPr>
        <w:t>phù hợp với Luật Ban hành văn bản quy phạm pháp luật</w:t>
      </w:r>
      <w:r w:rsidR="00F21AB9" w:rsidRPr="004032C4">
        <w:rPr>
          <w:rStyle w:val="BodyTextChar"/>
          <w:lang w:val="vi-VN"/>
        </w:rPr>
        <w:t xml:space="preserve"> 2025, Luật Địa chất và Khoáng sản 2024</w:t>
      </w:r>
      <w:r w:rsidRPr="004032C4">
        <w:rPr>
          <w:rStyle w:val="BodyTextChar"/>
          <w:lang w:val="vi-VN"/>
        </w:rPr>
        <w:t xml:space="preserve"> và không có mâu thuẫn, chồng chéo với các quy định pháp luật khác</w:t>
      </w:r>
      <w:r w:rsidR="00F21AB9" w:rsidRPr="004032C4">
        <w:rPr>
          <w:rStyle w:val="BodyTextChar"/>
          <w:lang w:val="vi-VN"/>
        </w:rPr>
        <w:t xml:space="preserve"> (tuy nhiên vẫn cần phải có các chỉnh lý kỹ thuật, ví dụ cập nhật tên Bộ Nông nghiệp và Môi trường thay Bộ Tài nguyên và Môi trường, để bảo đảm tính đồng bộ, thống nhất trong hệ thống quy định pháp luật.</w:t>
      </w:r>
    </w:p>
    <w:p w14:paraId="775CA4F0" w14:textId="66A0800E" w:rsidR="00EB677A" w:rsidRPr="004032C4" w:rsidRDefault="00EB677A" w:rsidP="004032C4">
      <w:pPr>
        <w:pStyle w:val="Heading1"/>
        <w:numPr>
          <w:ilvl w:val="0"/>
          <w:numId w:val="9"/>
        </w:numPr>
        <w:tabs>
          <w:tab w:val="left" w:pos="1134"/>
        </w:tabs>
        <w:spacing w:before="120" w:after="0" w:line="380" w:lineRule="exact"/>
        <w:ind w:left="0" w:firstLine="720"/>
        <w:jc w:val="both"/>
        <w:rPr>
          <w:sz w:val="28"/>
          <w:szCs w:val="28"/>
          <w:lang w:val="vi-VN"/>
        </w:rPr>
      </w:pPr>
      <w:bookmarkStart w:id="21" w:name="_Toc201513341"/>
      <w:r w:rsidRPr="004032C4">
        <w:rPr>
          <w:sz w:val="28"/>
          <w:szCs w:val="28"/>
          <w:lang w:val="vi-VN"/>
        </w:rPr>
        <w:t>Đánh giá chung</w:t>
      </w:r>
      <w:r w:rsidR="00606325" w:rsidRPr="004032C4">
        <w:rPr>
          <w:sz w:val="28"/>
          <w:szCs w:val="28"/>
          <w:lang w:val="vi-VN"/>
        </w:rPr>
        <w:t xml:space="preserve"> về tính đồng bộ, thống nhất với các văn bản quy phạm pháp luật</w:t>
      </w:r>
      <w:r w:rsidRPr="004032C4">
        <w:rPr>
          <w:sz w:val="28"/>
          <w:szCs w:val="28"/>
          <w:lang w:val="vi-VN"/>
        </w:rPr>
        <w:t xml:space="preserve"> </w:t>
      </w:r>
      <w:bookmarkEnd w:id="21"/>
    </w:p>
    <w:p w14:paraId="3A0FA51D" w14:textId="2868A5C0" w:rsidR="0044251C" w:rsidRPr="004032C4" w:rsidRDefault="003E1A63" w:rsidP="004032C4">
      <w:pPr>
        <w:pStyle w:val="Heading1"/>
        <w:keepNext w:val="0"/>
        <w:keepLines w:val="0"/>
        <w:widowControl w:val="0"/>
        <w:numPr>
          <w:ilvl w:val="1"/>
          <w:numId w:val="9"/>
        </w:numPr>
        <w:tabs>
          <w:tab w:val="left" w:pos="1276"/>
        </w:tabs>
        <w:spacing w:before="120" w:line="380" w:lineRule="exact"/>
        <w:ind w:left="0" w:firstLine="720"/>
        <w:jc w:val="both"/>
        <w:rPr>
          <w:i/>
          <w:iCs/>
          <w:sz w:val="28"/>
          <w:szCs w:val="28"/>
          <w:lang w:val="vi-VN"/>
        </w:rPr>
      </w:pPr>
      <w:bookmarkStart w:id="22" w:name="_Toc201513342"/>
      <w:r w:rsidRPr="004032C4">
        <w:rPr>
          <w:i/>
          <w:iCs/>
          <w:sz w:val="28"/>
          <w:szCs w:val="28"/>
          <w:lang w:val="vi-VN"/>
        </w:rPr>
        <w:t>V</w:t>
      </w:r>
      <w:r w:rsidR="0044251C" w:rsidRPr="004032C4">
        <w:rPr>
          <w:i/>
          <w:iCs/>
          <w:sz w:val="28"/>
          <w:szCs w:val="28"/>
          <w:lang w:val="vi-VN"/>
        </w:rPr>
        <w:t>ới Luật Địa chất và Khoáng sản 2024</w:t>
      </w:r>
      <w:r w:rsidRPr="004032C4">
        <w:rPr>
          <w:i/>
          <w:iCs/>
          <w:sz w:val="28"/>
          <w:szCs w:val="28"/>
          <w:lang w:val="vi-VN"/>
        </w:rPr>
        <w:t>, dự thảo Nghị định quy định chi tiết một số điều và biện pháp thi hành Luật Địa chất và Khoáng sản 2024</w:t>
      </w:r>
      <w:bookmarkEnd w:id="22"/>
    </w:p>
    <w:p w14:paraId="55333ECF" w14:textId="4BD74EBD" w:rsidR="005F57CF" w:rsidRPr="004032C4" w:rsidRDefault="005F57CF" w:rsidP="004032C4">
      <w:pPr>
        <w:spacing w:before="120" w:line="380" w:lineRule="exact"/>
        <w:ind w:firstLine="720"/>
        <w:jc w:val="both"/>
        <w:rPr>
          <w:sz w:val="28"/>
          <w:szCs w:val="28"/>
          <w:lang w:val="vi-VN"/>
        </w:rPr>
      </w:pPr>
      <w:r w:rsidRPr="004032C4">
        <w:rPr>
          <w:sz w:val="28"/>
          <w:szCs w:val="28"/>
          <w:lang w:val="vi-VN"/>
        </w:rPr>
        <w:t xml:space="preserve">Mục tiêu cốt lõi của việc xây dựng, ban hành Nghị định quy định về xử phạt vi phạm hành chính trong lĩnh vực địa chất và khoáng sản là để </w:t>
      </w:r>
      <w:r w:rsidRPr="004032C4">
        <w:rPr>
          <w:color w:val="000000" w:themeColor="text1"/>
          <w:sz w:val="28"/>
          <w:szCs w:val="28"/>
          <w:lang w:val="vi-VN"/>
        </w:rPr>
        <w:t xml:space="preserve">góp phần tạo hành lang pháp lý đồng bộ, chặt chẽ và khả thi cho việc phát hiện, ngăn chặn, xử lý kịp thời các hành vi vi phạm pháp luật tài nguyên địa chất và khoáng sản; làm tăng tính hiệu lực, hiệu quả của pháp luật về địa chất và khoáng sản (cụ thể là </w:t>
      </w:r>
      <w:r w:rsidRPr="004032C4">
        <w:rPr>
          <w:sz w:val="28"/>
          <w:szCs w:val="28"/>
          <w:lang w:val="vi-VN"/>
        </w:rPr>
        <w:t xml:space="preserve">Luật Địa chất và Khoáng sản 2024 và Nghị định quy định chi tiết một số điều và biện pháp thi hành Luật Địa chất và Khoáng sản 2024). </w:t>
      </w:r>
    </w:p>
    <w:p w14:paraId="70978D51" w14:textId="6F4B34AB" w:rsidR="005F57CF" w:rsidRPr="004032C4" w:rsidRDefault="005F57CF" w:rsidP="004032C4">
      <w:pPr>
        <w:spacing w:before="120" w:line="380" w:lineRule="exact"/>
        <w:ind w:firstLine="720"/>
        <w:jc w:val="both"/>
        <w:rPr>
          <w:sz w:val="28"/>
          <w:szCs w:val="28"/>
          <w:lang w:val="vi-VN"/>
        </w:rPr>
      </w:pPr>
      <w:r w:rsidRPr="004032C4">
        <w:rPr>
          <w:sz w:val="28"/>
          <w:szCs w:val="28"/>
          <w:lang w:val="vi-VN"/>
        </w:rPr>
        <w:lastRenderedPageBreak/>
        <w:t>Về nguyên tắc</w:t>
      </w:r>
      <w:r w:rsidR="00AD26CA" w:rsidRPr="004032C4">
        <w:rPr>
          <w:sz w:val="28"/>
          <w:szCs w:val="28"/>
          <w:lang w:val="vi-VN"/>
        </w:rPr>
        <w:t xml:space="preserve"> xây dựng pháp luật</w:t>
      </w:r>
      <w:r w:rsidRPr="004032C4">
        <w:rPr>
          <w:sz w:val="28"/>
          <w:szCs w:val="28"/>
          <w:lang w:val="vi-VN"/>
        </w:rPr>
        <w:t>, các quy định về trách nhiệm, nghĩa vụ, quyền lợi của các tổ chức, cá nhân, cộng đồng dân cư, các cơ quan liên quan đến hoạt động địa chất, khoáng sản… trong Luật Địa chất và Khoáng sản 2024 và Nghị định quy định chi tiết một số điều và biện pháp thi hành Luật Địa chất và Khoáng sản 2024 sẽ là cơ sở</w:t>
      </w:r>
      <w:r w:rsidR="00AD26CA" w:rsidRPr="004032C4">
        <w:rPr>
          <w:sz w:val="28"/>
          <w:szCs w:val="28"/>
          <w:lang w:val="vi-VN"/>
        </w:rPr>
        <w:t>, căn cứ</w:t>
      </w:r>
      <w:r w:rsidRPr="004032C4">
        <w:rPr>
          <w:sz w:val="28"/>
          <w:szCs w:val="28"/>
          <w:lang w:val="vi-VN"/>
        </w:rPr>
        <w:t xml:space="preserve"> để thiết kế, xây dựng các chế tài xử phạt vi phạm hành chính trong dự thảo Nghị định. </w:t>
      </w:r>
    </w:p>
    <w:p w14:paraId="2253C772" w14:textId="2B55A533" w:rsidR="00AD26CA" w:rsidRPr="004032C4" w:rsidRDefault="005F57CF" w:rsidP="004032C4">
      <w:pPr>
        <w:spacing w:before="120" w:line="380" w:lineRule="exact"/>
        <w:ind w:firstLine="720"/>
        <w:jc w:val="both"/>
        <w:rPr>
          <w:color w:val="000000" w:themeColor="text1"/>
          <w:sz w:val="28"/>
          <w:szCs w:val="28"/>
          <w:lang w:val="vi-VN"/>
        </w:rPr>
      </w:pPr>
      <w:r w:rsidRPr="004032C4">
        <w:rPr>
          <w:sz w:val="28"/>
          <w:szCs w:val="28"/>
          <w:lang w:val="vi-VN"/>
        </w:rPr>
        <w:t xml:space="preserve">Luật Địa chất và Khoáng sản 2024 được xây dựng, ban hành trên cơ sở kế thừa các </w:t>
      </w:r>
      <w:r w:rsidR="00AD26CA" w:rsidRPr="004032C4">
        <w:rPr>
          <w:sz w:val="28"/>
          <w:szCs w:val="28"/>
          <w:lang w:val="vi-VN"/>
        </w:rPr>
        <w:t xml:space="preserve">chính sách, </w:t>
      </w:r>
      <w:r w:rsidRPr="004032C4">
        <w:rPr>
          <w:sz w:val="28"/>
          <w:szCs w:val="28"/>
          <w:lang w:val="vi-VN"/>
        </w:rPr>
        <w:t xml:space="preserve">quy định </w:t>
      </w:r>
      <w:r w:rsidR="00AD26CA" w:rsidRPr="004032C4">
        <w:rPr>
          <w:sz w:val="28"/>
          <w:szCs w:val="28"/>
          <w:lang w:val="vi-VN"/>
        </w:rPr>
        <w:t>phù hợp,</w:t>
      </w:r>
      <w:r w:rsidRPr="004032C4">
        <w:rPr>
          <w:sz w:val="28"/>
          <w:szCs w:val="28"/>
          <w:lang w:val="vi-VN"/>
        </w:rPr>
        <w:t xml:space="preserve"> giá trị</w:t>
      </w:r>
      <w:r w:rsidR="00AD26CA" w:rsidRPr="004032C4">
        <w:rPr>
          <w:sz w:val="28"/>
          <w:szCs w:val="28"/>
          <w:lang w:val="vi-VN"/>
        </w:rPr>
        <w:t xml:space="preserve"> </w:t>
      </w:r>
      <w:r w:rsidRPr="004032C4">
        <w:rPr>
          <w:sz w:val="28"/>
          <w:szCs w:val="28"/>
          <w:lang w:val="vi-VN"/>
        </w:rPr>
        <w:t>của Luật Khoáng sản 2010, có sửa đổi bổ sung</w:t>
      </w:r>
      <w:r w:rsidR="00AD26CA" w:rsidRPr="004032C4">
        <w:rPr>
          <w:sz w:val="28"/>
          <w:szCs w:val="28"/>
          <w:lang w:val="vi-VN"/>
        </w:rPr>
        <w:t>/</w:t>
      </w:r>
      <w:r w:rsidRPr="004032C4">
        <w:rPr>
          <w:sz w:val="28"/>
          <w:szCs w:val="28"/>
          <w:lang w:val="vi-VN"/>
        </w:rPr>
        <w:t xml:space="preserve"> bổ sung</w:t>
      </w:r>
      <w:r w:rsidR="00AD26CA" w:rsidRPr="004032C4">
        <w:rPr>
          <w:sz w:val="28"/>
          <w:szCs w:val="28"/>
          <w:lang w:val="vi-VN"/>
        </w:rPr>
        <w:t xml:space="preserve"> mới </w:t>
      </w:r>
      <w:r w:rsidRPr="004032C4">
        <w:rPr>
          <w:sz w:val="28"/>
          <w:szCs w:val="28"/>
          <w:lang w:val="vi-VN"/>
        </w:rPr>
        <w:t>các chính sách, quy định để nhằm nâng cao hiệu quả quản trị tài nguyên địa chất, khoáng sản trong thời kỳ mới. Tương tự,</w:t>
      </w:r>
      <w:r w:rsidR="00A3074B" w:rsidRPr="004032C4">
        <w:rPr>
          <w:sz w:val="28"/>
          <w:szCs w:val="28"/>
          <w:lang w:val="vi-VN"/>
        </w:rPr>
        <w:t xml:space="preserve"> Nghị định 193/2025/NĐ-CP ngày 01/7/2025 quy định chi tiết một số điều của Luật Địa chất và khoáng sản 2024</w:t>
      </w:r>
      <w:r w:rsidRPr="004032C4">
        <w:rPr>
          <w:sz w:val="28"/>
          <w:szCs w:val="28"/>
          <w:lang w:val="vi-VN"/>
        </w:rPr>
        <w:t xml:space="preserve"> </w:t>
      </w:r>
      <w:r w:rsidR="00AD26CA" w:rsidRPr="004032C4">
        <w:rPr>
          <w:sz w:val="28"/>
          <w:szCs w:val="28"/>
          <w:lang w:val="vi-VN"/>
        </w:rPr>
        <w:t>cũng được xây dựng trên nền tảng tích hợp, kế thừa các quy định của các Nghị định hiện hành trong lĩnh vực địa chất, khoáng sản</w:t>
      </w:r>
      <w:r w:rsidR="00AD26CA" w:rsidRPr="004032C4">
        <w:rPr>
          <w:rStyle w:val="FootnoteReference"/>
          <w:sz w:val="28"/>
          <w:szCs w:val="28"/>
          <w:lang w:val="vi-VN"/>
        </w:rPr>
        <w:footnoteReference w:id="1"/>
      </w:r>
      <w:r w:rsidR="00AD26CA" w:rsidRPr="004032C4">
        <w:rPr>
          <w:sz w:val="28"/>
          <w:szCs w:val="28"/>
          <w:lang w:val="vi-VN"/>
        </w:rPr>
        <w:t xml:space="preserve"> </w:t>
      </w:r>
      <w:r w:rsidR="00AD26CA" w:rsidRPr="004032C4">
        <w:rPr>
          <w:color w:val="000000" w:themeColor="text1"/>
          <w:sz w:val="28"/>
          <w:szCs w:val="28"/>
          <w:lang w:val="vi-VN"/>
        </w:rPr>
        <w:t xml:space="preserve">và bổ sung các quy định mới để cụ thể hóa các chính sách mới trong Luật Địa chất và khoáng sản 2024. Đồng thời, quá trình xây dựng, hoàn thiện Nghị định cũng thể chế hóa các chủ trương, chính sách mới của Đảng và Nhà nước trong giai đoạn hiện nay để đẩy mạnh phát triển kinh tế - xã hội </w:t>
      </w:r>
      <w:r w:rsidR="00AD26CA" w:rsidRPr="004032C4">
        <w:rPr>
          <w:color w:val="000000" w:themeColor="text1"/>
          <w:sz w:val="28"/>
          <w:szCs w:val="28"/>
          <w:highlight w:val="white"/>
          <w:lang w:val="vi-VN"/>
        </w:rPr>
        <w:t>đưa</w:t>
      </w:r>
      <w:r w:rsidR="00AD26CA" w:rsidRPr="004032C4">
        <w:rPr>
          <w:color w:val="000000" w:themeColor="text1"/>
          <w:sz w:val="28"/>
          <w:szCs w:val="28"/>
          <w:lang w:val="vi-VN"/>
        </w:rPr>
        <w:t xml:space="preserve"> đất nước bước vào kỷ nguyên mới (tăng cường phân cấp, phân quyền</w:t>
      </w:r>
      <w:r w:rsidR="00371D1D" w:rsidRPr="004032C4">
        <w:rPr>
          <w:color w:val="000000" w:themeColor="text1"/>
          <w:sz w:val="28"/>
          <w:szCs w:val="28"/>
          <w:lang w:val="vi-VN"/>
        </w:rPr>
        <w:t>, phân công</w:t>
      </w:r>
      <w:r w:rsidR="00AD26CA" w:rsidRPr="004032C4">
        <w:rPr>
          <w:color w:val="000000" w:themeColor="text1"/>
          <w:sz w:val="28"/>
          <w:szCs w:val="28"/>
          <w:lang w:val="vi-VN"/>
        </w:rPr>
        <w:t xml:space="preserve">; </w:t>
      </w:r>
      <w:r w:rsidR="00371D1D" w:rsidRPr="004032C4">
        <w:rPr>
          <w:color w:val="000000" w:themeColor="text1"/>
          <w:sz w:val="28"/>
          <w:szCs w:val="28"/>
          <w:lang w:val="vi-VN"/>
        </w:rPr>
        <w:t>tăng cường cải cách, cắt giảm, đơn giản hóa thủ tục hành chính; kịp thời tháo gỡ các “điểm nghẽn, nút thắt” về thể chế, khơi thông mọi nguồn lực thúc đẩy phát triển kinh tế - xã hội).</w:t>
      </w:r>
    </w:p>
    <w:p w14:paraId="053E0DB9" w14:textId="4C9B4958" w:rsidR="0044251C" w:rsidRPr="004032C4" w:rsidRDefault="003E1A63" w:rsidP="004032C4">
      <w:pPr>
        <w:widowControl w:val="0"/>
        <w:spacing w:before="120" w:line="380" w:lineRule="exact"/>
        <w:ind w:firstLine="720"/>
        <w:jc w:val="both"/>
        <w:rPr>
          <w:i/>
          <w:iCs/>
          <w:sz w:val="28"/>
          <w:szCs w:val="28"/>
          <w:lang w:val="vi-VN"/>
        </w:rPr>
      </w:pPr>
      <w:r w:rsidRPr="004032C4">
        <w:rPr>
          <w:i/>
          <w:iCs/>
          <w:sz w:val="28"/>
          <w:szCs w:val="28"/>
          <w:lang w:val="vi-VN"/>
        </w:rPr>
        <w:t xml:space="preserve">- </w:t>
      </w:r>
      <w:r w:rsidR="0044251C" w:rsidRPr="004032C4">
        <w:rPr>
          <w:i/>
          <w:iCs/>
          <w:sz w:val="28"/>
          <w:szCs w:val="28"/>
          <w:lang w:val="vi-VN"/>
        </w:rPr>
        <w:t xml:space="preserve">Sự </w:t>
      </w:r>
      <w:r w:rsidR="00371D1D" w:rsidRPr="004032C4">
        <w:rPr>
          <w:i/>
          <w:iCs/>
          <w:sz w:val="28"/>
          <w:szCs w:val="28"/>
          <w:lang w:val="vi-VN"/>
        </w:rPr>
        <w:t xml:space="preserve">phù hợp, </w:t>
      </w:r>
      <w:r w:rsidR="0044251C" w:rsidRPr="004032C4">
        <w:rPr>
          <w:i/>
          <w:iCs/>
          <w:sz w:val="28"/>
          <w:szCs w:val="28"/>
          <w:lang w:val="vi-VN"/>
        </w:rPr>
        <w:t>đồng bộ:</w:t>
      </w:r>
    </w:p>
    <w:p w14:paraId="1ADEA8DA" w14:textId="3B7FBE92" w:rsidR="0044251C" w:rsidRPr="004032C4" w:rsidRDefault="00A3074B" w:rsidP="004032C4">
      <w:pPr>
        <w:widowControl w:val="0"/>
        <w:spacing w:before="120" w:line="380" w:lineRule="exact"/>
        <w:ind w:firstLine="720"/>
        <w:jc w:val="both"/>
        <w:rPr>
          <w:sz w:val="28"/>
          <w:szCs w:val="28"/>
          <w:lang w:val="vi-VN"/>
        </w:rPr>
      </w:pPr>
      <w:r w:rsidRPr="004032C4">
        <w:rPr>
          <w:sz w:val="28"/>
          <w:szCs w:val="28"/>
          <w:lang w:val="vi-VN"/>
        </w:rPr>
        <w:t>Dự</w:t>
      </w:r>
      <w:r w:rsidR="003E1A63" w:rsidRPr="004032C4">
        <w:rPr>
          <w:sz w:val="28"/>
          <w:szCs w:val="28"/>
          <w:lang w:val="vi-VN"/>
        </w:rPr>
        <w:t xml:space="preserve"> thảo </w:t>
      </w:r>
      <w:r w:rsidR="0044251C" w:rsidRPr="004032C4">
        <w:rPr>
          <w:sz w:val="28"/>
          <w:szCs w:val="28"/>
          <w:lang w:val="vi-VN"/>
        </w:rPr>
        <w:t xml:space="preserve">Nghị định </w:t>
      </w:r>
      <w:r w:rsidR="00371D1D" w:rsidRPr="004032C4">
        <w:rPr>
          <w:sz w:val="28"/>
          <w:szCs w:val="28"/>
          <w:lang w:val="vi-VN"/>
        </w:rPr>
        <w:t xml:space="preserve">quy định xử phạt vi phạm hành chính trong lĩnh vực địa chất và khoáng sản hiện nay </w:t>
      </w:r>
      <w:r w:rsidR="001A123C" w:rsidRPr="004032C4">
        <w:rPr>
          <w:sz w:val="28"/>
          <w:szCs w:val="28"/>
          <w:lang w:val="vi-VN"/>
        </w:rPr>
        <w:t xml:space="preserve">chủ yếu vẫn kế thừa, </w:t>
      </w:r>
      <w:r w:rsidR="00371D1D" w:rsidRPr="004032C4">
        <w:rPr>
          <w:sz w:val="28"/>
          <w:szCs w:val="28"/>
          <w:lang w:val="vi-VN"/>
        </w:rPr>
        <w:t xml:space="preserve">chưa có nhiều thay đổi so với Nghị định số 36/2020/NĐ-CP (có sửa đổi, bổ sung </w:t>
      </w:r>
      <w:r w:rsidR="001A123C" w:rsidRPr="004032C4">
        <w:rPr>
          <w:rStyle w:val="BodyTextChar"/>
          <w:lang w:val="vi-VN"/>
        </w:rPr>
        <w:t xml:space="preserve">một số điều </w:t>
      </w:r>
      <w:r w:rsidR="005C2AB8" w:rsidRPr="005C2AB8">
        <w:rPr>
          <w:rStyle w:val="BodyTextChar"/>
          <w:lang w:val="vi-VN"/>
        </w:rPr>
        <w:t>tại</w:t>
      </w:r>
      <w:r w:rsidR="001A123C" w:rsidRPr="004032C4">
        <w:rPr>
          <w:rStyle w:val="BodyTextChar"/>
          <w:lang w:val="vi-VN"/>
        </w:rPr>
        <w:t xml:space="preserve"> Nghị định số 04/2022/</w:t>
      </w:r>
      <w:r w:rsidR="005C2AB8" w:rsidRPr="005C2AB8">
        <w:rPr>
          <w:rStyle w:val="BodyTextChar"/>
          <w:lang w:val="vi-VN"/>
        </w:rPr>
        <w:t>N</w:t>
      </w:r>
      <w:r w:rsidR="001A123C" w:rsidRPr="004032C4">
        <w:rPr>
          <w:rStyle w:val="BodyTextChar"/>
          <w:lang w:val="vi-VN"/>
        </w:rPr>
        <w:t xml:space="preserve">Đ-CP). Vì vậy, các quy định về hành vi, chế tài xử phạt nhìn chung vẫn có sự phù hợp, đồng bộ với quy định của </w:t>
      </w:r>
      <w:r w:rsidR="001A123C" w:rsidRPr="004032C4">
        <w:rPr>
          <w:sz w:val="28"/>
          <w:szCs w:val="28"/>
          <w:lang w:val="vi-VN"/>
        </w:rPr>
        <w:t xml:space="preserve">Luật Địa chất và Khoáng sản 2024 và Nghị định quy định chi tiết một số điều và biện pháp thi hành Luật Địa chất và Khoáng sản 2024 (sắp được ban hành), ví dụ nội dung </w:t>
      </w:r>
      <w:r w:rsidR="0044251C" w:rsidRPr="004032C4">
        <w:rPr>
          <w:sz w:val="28"/>
          <w:szCs w:val="28"/>
          <w:lang w:val="vi-VN"/>
        </w:rPr>
        <w:t>bảo vệ khoáng sản chưa khai thác</w:t>
      </w:r>
      <w:r w:rsidR="001A123C" w:rsidRPr="004032C4">
        <w:rPr>
          <w:sz w:val="28"/>
          <w:szCs w:val="28"/>
          <w:lang w:val="vi-VN"/>
        </w:rPr>
        <w:t xml:space="preserve">; quản lý </w:t>
      </w:r>
      <w:r w:rsidR="0044251C" w:rsidRPr="004032C4">
        <w:rPr>
          <w:sz w:val="28"/>
          <w:szCs w:val="28"/>
          <w:lang w:val="vi-VN"/>
        </w:rPr>
        <w:t>trong thăm dò, khai thác khoáng sản</w:t>
      </w:r>
      <w:r w:rsidR="001A123C" w:rsidRPr="004032C4">
        <w:rPr>
          <w:sz w:val="28"/>
          <w:szCs w:val="28"/>
          <w:lang w:val="vi-VN"/>
        </w:rPr>
        <w:t xml:space="preserve">; đấu giá quyền khai thác khoáng sản… </w:t>
      </w:r>
      <w:r w:rsidR="0044251C" w:rsidRPr="004032C4">
        <w:rPr>
          <w:sz w:val="28"/>
          <w:szCs w:val="28"/>
          <w:lang w:val="vi-VN"/>
        </w:rPr>
        <w:t xml:space="preserve">Các biện pháp khắc phục hậu quả như buộc khôi phục trạng thái </w:t>
      </w:r>
      <w:r w:rsidR="0044251C" w:rsidRPr="004032C4">
        <w:rPr>
          <w:sz w:val="28"/>
          <w:szCs w:val="28"/>
          <w:lang w:val="vi-VN"/>
        </w:rPr>
        <w:lastRenderedPageBreak/>
        <w:t>ban đầu hoặc nộp lại lợi bất hợp pháp trong</w:t>
      </w:r>
      <w:r w:rsidR="001A123C" w:rsidRPr="004032C4">
        <w:rPr>
          <w:sz w:val="28"/>
          <w:szCs w:val="28"/>
          <w:lang w:val="vi-VN"/>
        </w:rPr>
        <w:t xml:space="preserve"> dự thảo</w:t>
      </w:r>
      <w:r w:rsidR="0044251C" w:rsidRPr="004032C4">
        <w:rPr>
          <w:sz w:val="28"/>
          <w:szCs w:val="28"/>
          <w:lang w:val="vi-VN"/>
        </w:rPr>
        <w:t xml:space="preserve"> Nghị định tương thích với yêu cầu bảo vệ tài nguyên và môi trường trong Luật Địa chất và Khoáng sản 2024.</w:t>
      </w:r>
    </w:p>
    <w:p w14:paraId="61F23CB1" w14:textId="5A5838BF" w:rsidR="0044251C" w:rsidRPr="004032C4" w:rsidRDefault="0044251C" w:rsidP="004032C4">
      <w:pPr>
        <w:pStyle w:val="Heading1"/>
        <w:keepNext w:val="0"/>
        <w:keepLines w:val="0"/>
        <w:widowControl w:val="0"/>
        <w:numPr>
          <w:ilvl w:val="1"/>
          <w:numId w:val="9"/>
        </w:numPr>
        <w:tabs>
          <w:tab w:val="left" w:pos="1276"/>
        </w:tabs>
        <w:spacing w:before="120" w:line="380" w:lineRule="exact"/>
        <w:ind w:left="0" w:firstLine="720"/>
        <w:jc w:val="both"/>
        <w:rPr>
          <w:i/>
          <w:iCs/>
          <w:sz w:val="28"/>
          <w:szCs w:val="28"/>
          <w:lang w:val="vi-VN"/>
        </w:rPr>
      </w:pPr>
      <w:bookmarkStart w:id="23" w:name="_Toc201513343"/>
      <w:r w:rsidRPr="004032C4">
        <w:rPr>
          <w:i/>
          <w:iCs/>
          <w:sz w:val="28"/>
          <w:szCs w:val="28"/>
          <w:lang w:val="vi-VN"/>
        </w:rPr>
        <w:t xml:space="preserve">Với Bộ luật Hình sự 2015 (sửa đổi, bổ sung </w:t>
      </w:r>
      <w:r w:rsidR="00A3074B" w:rsidRPr="004032C4">
        <w:rPr>
          <w:i/>
          <w:iCs/>
          <w:sz w:val="28"/>
          <w:szCs w:val="28"/>
          <w:lang w:val="vi-VN"/>
        </w:rPr>
        <w:t xml:space="preserve">năm </w:t>
      </w:r>
      <w:r w:rsidRPr="004032C4">
        <w:rPr>
          <w:i/>
          <w:iCs/>
          <w:sz w:val="28"/>
          <w:szCs w:val="28"/>
          <w:lang w:val="vi-VN"/>
        </w:rPr>
        <w:t>2017</w:t>
      </w:r>
      <w:r w:rsidR="00A3074B" w:rsidRPr="004032C4">
        <w:rPr>
          <w:i/>
          <w:iCs/>
          <w:sz w:val="28"/>
          <w:szCs w:val="28"/>
          <w:lang w:val="vi-VN"/>
        </w:rPr>
        <w:t xml:space="preserve"> và 2025</w:t>
      </w:r>
      <w:bookmarkEnd w:id="23"/>
      <w:r w:rsidR="00A3074B" w:rsidRPr="004032C4">
        <w:rPr>
          <w:i/>
          <w:iCs/>
          <w:sz w:val="28"/>
          <w:szCs w:val="28"/>
          <w:lang w:val="vi-VN"/>
        </w:rPr>
        <w:t>)</w:t>
      </w:r>
    </w:p>
    <w:p w14:paraId="12461EB9" w14:textId="2BFEB922" w:rsidR="00DF3091" w:rsidRPr="004032C4" w:rsidRDefault="00DF3091" w:rsidP="004032C4">
      <w:pPr>
        <w:widowControl w:val="0"/>
        <w:spacing w:before="120" w:line="380" w:lineRule="exact"/>
        <w:ind w:firstLine="720"/>
        <w:jc w:val="both"/>
        <w:rPr>
          <w:sz w:val="28"/>
          <w:szCs w:val="28"/>
          <w:lang w:val="vi-VN"/>
        </w:rPr>
      </w:pPr>
      <w:r w:rsidRPr="004032C4">
        <w:rPr>
          <w:sz w:val="28"/>
          <w:szCs w:val="28"/>
          <w:lang w:val="vi-VN"/>
        </w:rPr>
        <w:t>Theo quy định hiện hành, các hành vi vi phạm trong hoạt động khoáng sản không chỉ được xử lý bằng vi phạm hành chính bởi Nghị định quy định về xử phạt vi phạm hành chính lĩnh vực khoáng sản hoặc các lĩnh vực khác liên quan (ví dụ bảo vệ môi trường, thương mại…) mà có có thể hình sự hóa với các quy định trong Bộ luật Hình sự 2015 (sửa đổi, bổ sung 2017) tương ứng cho các hành vi này.</w:t>
      </w:r>
      <w:r w:rsidR="00C34F8B" w:rsidRPr="004032C4">
        <w:rPr>
          <w:sz w:val="28"/>
          <w:szCs w:val="28"/>
          <w:lang w:val="vi-VN"/>
        </w:rPr>
        <w:t xml:space="preserve"> </w:t>
      </w:r>
      <w:r w:rsidR="00E264B8" w:rsidRPr="004032C4">
        <w:rPr>
          <w:sz w:val="28"/>
          <w:szCs w:val="28"/>
          <w:lang w:val="vi-VN"/>
        </w:rPr>
        <w:t>Cụ thể, Điều 227 của Bộ luật Hình sự 2015 (sửa đổi, bổ sung 2017) hiện quy định như sau:</w:t>
      </w:r>
    </w:p>
    <w:p w14:paraId="69D9139B" w14:textId="77777777" w:rsidR="00E264B8" w:rsidRPr="004032C4" w:rsidRDefault="00E264B8" w:rsidP="004032C4">
      <w:pPr>
        <w:widowControl w:val="0"/>
        <w:spacing w:before="120" w:line="380" w:lineRule="exact"/>
        <w:ind w:firstLine="567"/>
        <w:jc w:val="both"/>
        <w:rPr>
          <w:i/>
          <w:iCs/>
          <w:sz w:val="28"/>
          <w:szCs w:val="28"/>
          <w:lang w:val="vi-VN"/>
        </w:rPr>
      </w:pPr>
      <w:r w:rsidRPr="004032C4">
        <w:rPr>
          <w:i/>
          <w:iCs/>
          <w:sz w:val="28"/>
          <w:szCs w:val="28"/>
          <w:lang w:val="vi-VN"/>
        </w:rPr>
        <w:t>“Điều 227. Tội vi phạm các quy định về nghiên cứu, thăm dò, khai thác tài nguyên</w:t>
      </w:r>
    </w:p>
    <w:p w14:paraId="47D218AB"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1. Người nào vi phạm các quy định của Nhà nước về nghiên cứu, thăm dò, khai thác tài nguyên trong đất liền, hải đảo, nội thủy, vùng lãnh hải, vùng đặc quyền kinh tế, thềm lục địa và vùng trời của Việt Nam mà không có giấy phép hoặc không đúng với nội dung giấy phép thuộc một trong những trường hợp sau đây hoặc đã bị xử phạt vi phạm hành chính về hành vi này hoặc đã bị kết án về tội này, chưa được xóa án tích mà còn vi phạm, thì bị phạt tiền từ 300.000.000 đồng đến 1.500.000.000 đồng hoặc phạt tù từ 06 tháng đến 03 năm:</w:t>
      </w:r>
    </w:p>
    <w:p w14:paraId="62093F85"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a) Thu lợi bất chính từ nghiên cứu, thăm dò, khai thác tài nguyên nước, dầu khí hoặc loại khoáng sản khác từ 100.000.000 đồng đến dưới 500.000.000 đồng;</w:t>
      </w:r>
    </w:p>
    <w:p w14:paraId="17D6C4A2"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b) Khoáng sản trị giá từ 500.000.000 đồng đến dưới 1.000.000.000 đồng;</w:t>
      </w:r>
    </w:p>
    <w:p w14:paraId="2542433C"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c) Gây thương tích hoặc gây tổn hại cho sức khỏe của người khác mà tỷ lệ tổn thương cơ thể từ 31% đến 60%.</w:t>
      </w:r>
    </w:p>
    <w:p w14:paraId="7A1A1A1A"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2. Phạm tội thuộc một trong các trường hợp sau đây, thì bị phạt tiền từ 1.500.000.000 đồng đến 5.000.000.000 đồng hoặc phạt tù từ 02 năm đến 07 năm:</w:t>
      </w:r>
    </w:p>
    <w:p w14:paraId="56685852"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a) Thu lợi bất chính từ nghiên cứu, thăm dò, khai thác tài nguyên nước, dầu khí hoặc loại khoáng sản khác 500.000.000 đồng trở lên;</w:t>
      </w:r>
    </w:p>
    <w:p w14:paraId="7C112BCF"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b) Khoáng sản trị giá 1.000.000.000 trở lên;</w:t>
      </w:r>
    </w:p>
    <w:p w14:paraId="39CAA53A"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c) Có tổ chức;</w:t>
      </w:r>
    </w:p>
    <w:p w14:paraId="2E3173D2"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d) Gây sự cố môi trường;</w:t>
      </w:r>
    </w:p>
    <w:p w14:paraId="3A34F949"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lastRenderedPageBreak/>
        <w:t>đ) Gây thương tích hoặc gây tổn hại cho sức khỏe của 02 người mà tỷ lệ tổn thương cơ thể của mỗi người 61% trở lên hoặc gây thương tích hoặc gây tổn hại cho sức khỏe của 04 người mà tỷ lệ tổn thương cơ thể của mỗi người 31% trở lên;</w:t>
      </w:r>
    </w:p>
    <w:p w14:paraId="1D4C2FA0"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e) Làm chết người.</w:t>
      </w:r>
    </w:p>
    <w:p w14:paraId="0ECBD941"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3. Người phạm tội còn có thể bị phạt tiền từ 50.000.000 đồng đến 500.000.000 đồng.</w:t>
      </w:r>
    </w:p>
    <w:p w14:paraId="3D5A5B12"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4. Pháp nhân thương mại phạm tội quy định tại Điều này, thì bị phạt như sau:</w:t>
      </w:r>
    </w:p>
    <w:p w14:paraId="4E648DD1" w14:textId="77777777"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a) Pháp nhân thương mại thực hiện hành vi quy định tại khoản 1 Điều này, đã bị xử phạt vi phạm hành chính về hành vi này mà còn vi phạm hoặc đã bị kết án về tội này, chưa được xóa án tích mà còn vi phạm, thì bị phạt tiền từ 1.500.000.000 đồng đến 3.000.000.000 đồng;</w:t>
      </w:r>
    </w:p>
    <w:p w14:paraId="7CD3F132" w14:textId="66112038" w:rsidR="00E264B8" w:rsidRPr="004032C4" w:rsidRDefault="00E264B8" w:rsidP="004032C4">
      <w:pPr>
        <w:spacing w:before="120" w:line="380" w:lineRule="exact"/>
        <w:ind w:firstLine="567"/>
        <w:jc w:val="both"/>
        <w:rPr>
          <w:i/>
          <w:iCs/>
          <w:sz w:val="28"/>
          <w:szCs w:val="28"/>
          <w:lang w:val="vi-VN"/>
        </w:rPr>
      </w:pPr>
      <w:r w:rsidRPr="004032C4">
        <w:rPr>
          <w:i/>
          <w:iCs/>
          <w:sz w:val="28"/>
          <w:szCs w:val="28"/>
          <w:lang w:val="vi-VN"/>
        </w:rPr>
        <w:t>b) Phạm tội thuộc trường hợp quy định tại khoản 2 Điều này, thì bị phạt tiền từ 3.000.000.000 đồng đến 7.000.000.000 đồng hoặc đình chỉ hoạt động có thời hạn từ 06 tháng đến 03 năm”</w:t>
      </w:r>
    </w:p>
    <w:p w14:paraId="148E7736" w14:textId="5B270215" w:rsidR="00CC3767" w:rsidRPr="004032C4" w:rsidRDefault="00C34F8B" w:rsidP="004032C4">
      <w:pPr>
        <w:widowControl w:val="0"/>
        <w:spacing w:before="120" w:line="380" w:lineRule="exact"/>
        <w:ind w:firstLine="720"/>
        <w:jc w:val="both"/>
        <w:rPr>
          <w:sz w:val="28"/>
          <w:szCs w:val="28"/>
          <w:lang w:val="vi-VN"/>
        </w:rPr>
      </w:pPr>
      <w:r w:rsidRPr="004032C4">
        <w:rPr>
          <w:sz w:val="28"/>
          <w:szCs w:val="28"/>
          <w:lang w:val="vi-VN"/>
        </w:rPr>
        <w:t>Về mặt khoa học và thực tế, đ</w:t>
      </w:r>
      <w:r w:rsidR="00CC3767" w:rsidRPr="004032C4">
        <w:rPr>
          <w:sz w:val="28"/>
          <w:szCs w:val="28"/>
          <w:lang w:val="vi-VN"/>
        </w:rPr>
        <w:t xml:space="preserve">iều tra cơ bản về địa chất, thăm dò, khai thác khoáng sản là lĩnh vực kỹ thuật chuyên ngành có nhiều đặc thù khác biệt so với các ngành, lĩnh vực sản xuất khác trong xã hội khi đối tượng quản lý là khoáng sản vốn ở trong lòng đất không thể định lượng, định hình một cách chính xác bởi bất cứ phương pháp kỹ thuật nào. Việc đánh giá chất lượng, trữ lượng khoáng sản thông qua hoạt động điều tra, thăm dò chỉ có độ chính xác tương đối nhất định, theo lý thuyết khoa học về địa chất kết quả thăm dò chỉ có mức độ tin cậy tối đa đến 80% ở cấp trữ lượng 121 và 50% ở cấp trữ lượng 122 tùy thuộc vào cấu trúc, đặc điểm địa chất của thân khoáng, loại khoáng sản và mức độ đầu tư tỷ mỷ cho công tác thăm dò; việc đầu tư thăm dò khoáng sản luôn kèm theo rủi ro, khi kết quả thăm dò không đạt được như kỳ vọng hoặc không đảm bảo được hiệu quả kinh tế khi triển khai đầu tư khai thác. Do đó, trong thực tế quá trình khai thác mỏ luôn có sự biến động về vị trí, cấu trúc, hình dạng thân khoáng, trữ lượng, chất lượng khoáng sản trong lòng đất so với kết quả thăm dò. Chính vì thế, việc đầu tư khai thác khoáng sản luôn tiềm ẩn rủi ro cho nhà đầu tư và tổng kết từ thực tiễn cho thấy, nhiều doanh nghiệp khai thác khoáng sản phải trả mỏ hoặc dừng khai thác nhiều năm vì những biến động này khi triển khai khai thác. </w:t>
      </w:r>
    </w:p>
    <w:p w14:paraId="2FE57EF9" w14:textId="74DA1FDD" w:rsidR="00FF2CFF" w:rsidRPr="004032C4" w:rsidRDefault="00FF2CFF" w:rsidP="004032C4">
      <w:pPr>
        <w:widowControl w:val="0"/>
        <w:spacing w:before="120" w:line="380" w:lineRule="exact"/>
        <w:ind w:firstLine="720"/>
        <w:jc w:val="both"/>
        <w:rPr>
          <w:sz w:val="28"/>
          <w:szCs w:val="28"/>
          <w:lang w:val="vi-VN"/>
        </w:rPr>
      </w:pPr>
      <w:r w:rsidRPr="004032C4">
        <w:rPr>
          <w:sz w:val="28"/>
          <w:szCs w:val="28"/>
          <w:lang w:val="vi-VN"/>
        </w:rPr>
        <w:t xml:space="preserve">Theo pháp luật về khoáng sản, Giấy phép khai thác khoáng sản có các nội dung cơ bản như: a) Tên tổ chức, cá nhân khai thác khoáng sản; b) Loại khoáng sản, địa điểm, diện tích khu vực khai thác khoáng sản; c) Trữ lượng, công suất, </w:t>
      </w:r>
      <w:r w:rsidRPr="004032C4">
        <w:rPr>
          <w:sz w:val="28"/>
          <w:szCs w:val="28"/>
          <w:lang w:val="vi-VN"/>
        </w:rPr>
        <w:lastRenderedPageBreak/>
        <w:t>phương pháp khai thác khoáng sản; d) Thời hạn khai thác khoáng sản; đ) Nghĩa vụ tài chính, nghĩa vụ khác có liên quan. Ngoài các nội dung chính nêu trên, Giấy phép khai thác khoáng sản còn quy định nhiều nội dung ràng buộc khác về trách nhiệm, nghĩa vụ của tổ chức, cá nhân phải thực hiện khi được cơ quan nhà nước có thẩm quyền cấp giấy phép khai thác khoáng sản như: lập, phê duyệt và nộp thiết kế khai thác mỏ; hoàn thiện các thủ tục về môi trường, thực hiện các biện pháp bảo vệ môi trường theo Báo cáo đánh giá tác động môi trường; chuyển đổi mục đích sử dụng, thuê đất; cắm và bàn giao mốc giới trước khi tiến hành khai thác; kiểm soát sản lượng và bảo vệ khoáng sản chưa khai thác; áp dụng công nghệ thiết bị để thu hồi tối đa khoáng sản đã xác định trong Dự án đầu tư, thiết kế mỏ; đảm bảo khai thác theo đúng quy chuẩn kỹ thuật an toàn khai thác mỏ</w:t>
      </w:r>
      <w:r w:rsidR="007F4830" w:rsidRPr="004032C4">
        <w:rPr>
          <w:sz w:val="28"/>
          <w:szCs w:val="28"/>
          <w:lang w:val="vi-VN"/>
        </w:rPr>
        <w:t>…</w:t>
      </w:r>
      <w:r w:rsidRPr="004032C4">
        <w:rPr>
          <w:sz w:val="28"/>
          <w:szCs w:val="28"/>
          <w:lang w:val="vi-VN"/>
        </w:rPr>
        <w:t xml:space="preserve"> Tất cả những yêu cầu nêu trên đều là cần thiết để đảm bảo hoạt động khai thác khoáng sản được thực hiện an toàn, hiệu quả, bảo vệ môi trường và thuận lợi cho công tác quản lý, giám sát của các cơ quan quản lý nhà nước. Do đó, chỉ cần vi phạm một trong số các yêu cầu trên đã vi phạm Điều 227 Bộ luật Hình </w:t>
      </w:r>
      <w:r w:rsidR="009836D3" w:rsidRPr="004032C4">
        <w:rPr>
          <w:sz w:val="28"/>
          <w:szCs w:val="28"/>
          <w:lang w:val="vi-VN"/>
        </w:rPr>
        <w:t xml:space="preserve">sự </w:t>
      </w:r>
      <w:r w:rsidRPr="004032C4">
        <w:rPr>
          <w:sz w:val="28"/>
          <w:szCs w:val="28"/>
          <w:lang w:val="vi-VN"/>
        </w:rPr>
        <w:t xml:space="preserve">trong khi đó các hành vi này đều được quy định xử lý hành chính trong Nghị định số 36/2020/NĐ-CP (có sửa đổi, bổ sung </w:t>
      </w:r>
      <w:r w:rsidRPr="004032C4">
        <w:rPr>
          <w:rStyle w:val="BodyTextChar"/>
          <w:lang w:val="vi-VN"/>
        </w:rPr>
        <w:t>một số điều bởi Nghị định số 04/2022/</w:t>
      </w:r>
      <w:r w:rsidR="005C2AB8" w:rsidRPr="005C2AB8">
        <w:rPr>
          <w:rStyle w:val="BodyTextChar"/>
          <w:lang w:val="vi-VN"/>
        </w:rPr>
        <w:t>N</w:t>
      </w:r>
      <w:r w:rsidRPr="004032C4">
        <w:rPr>
          <w:rStyle w:val="BodyTextChar"/>
          <w:lang w:val="vi-VN"/>
        </w:rPr>
        <w:t xml:space="preserve">Đ-CP) </w:t>
      </w:r>
      <w:r w:rsidRPr="004032C4">
        <w:rPr>
          <w:sz w:val="28"/>
          <w:szCs w:val="28"/>
          <w:lang w:val="vi-VN"/>
        </w:rPr>
        <w:t>về xử lý vi phạm hành chính lĩnh vực khoáng sản.</w:t>
      </w:r>
    </w:p>
    <w:p w14:paraId="0DCACD19" w14:textId="77777777" w:rsidR="00FF2CFF" w:rsidRPr="004032C4" w:rsidRDefault="00FF2CFF" w:rsidP="004032C4">
      <w:pPr>
        <w:widowControl w:val="0"/>
        <w:spacing w:before="120" w:line="380" w:lineRule="exact"/>
        <w:ind w:firstLine="720"/>
        <w:jc w:val="both"/>
        <w:rPr>
          <w:i/>
          <w:iCs/>
          <w:sz w:val="28"/>
          <w:szCs w:val="28"/>
          <w:lang w:val="vi-VN"/>
        </w:rPr>
      </w:pPr>
      <w:r w:rsidRPr="004032C4">
        <w:rPr>
          <w:i/>
          <w:iCs/>
          <w:sz w:val="28"/>
          <w:szCs w:val="28"/>
          <w:lang w:val="vi-VN"/>
        </w:rPr>
        <w:t>- Sự phù hợp, đồng bộ:</w:t>
      </w:r>
    </w:p>
    <w:p w14:paraId="52F1E92E" w14:textId="32391262" w:rsidR="0044251C" w:rsidRPr="004032C4" w:rsidRDefault="00FF2CFF" w:rsidP="004032C4">
      <w:pPr>
        <w:widowControl w:val="0"/>
        <w:spacing w:before="120" w:line="380" w:lineRule="exact"/>
        <w:ind w:firstLine="720"/>
        <w:jc w:val="both"/>
        <w:rPr>
          <w:sz w:val="28"/>
          <w:szCs w:val="28"/>
          <w:lang w:val="vi-VN"/>
        </w:rPr>
      </w:pPr>
      <w:r w:rsidRPr="004032C4">
        <w:rPr>
          <w:sz w:val="28"/>
          <w:szCs w:val="28"/>
          <w:lang w:val="vi-VN"/>
        </w:rPr>
        <w:t xml:space="preserve">Về nguyên tắc, dự thảo </w:t>
      </w:r>
      <w:r w:rsidR="0044251C" w:rsidRPr="004032C4">
        <w:rPr>
          <w:sz w:val="28"/>
          <w:szCs w:val="28"/>
          <w:lang w:val="vi-VN"/>
        </w:rPr>
        <w:t>Nghị định xử lý các vi phạm hành chính, trong khi Bộ luật Hình sự 2015</w:t>
      </w:r>
      <w:r w:rsidR="009836D3" w:rsidRPr="004032C4">
        <w:rPr>
          <w:sz w:val="28"/>
          <w:szCs w:val="28"/>
          <w:lang w:val="vi-VN"/>
        </w:rPr>
        <w:t xml:space="preserve"> (sửa đổi, bổ sung năm 2017)</w:t>
      </w:r>
      <w:r w:rsidR="0044251C" w:rsidRPr="004032C4">
        <w:rPr>
          <w:sz w:val="28"/>
          <w:szCs w:val="28"/>
          <w:lang w:val="vi-VN"/>
        </w:rPr>
        <w:t xml:space="preserve"> quy định trách nhiệm hình sự đối với các hành vi vi phạm nghiêm trọng, như khai thác khoáng sản gây thiệt hại lớn (Điều 227</w:t>
      </w:r>
      <w:r w:rsidR="009836D3" w:rsidRPr="004032C4">
        <w:rPr>
          <w:sz w:val="28"/>
          <w:szCs w:val="28"/>
          <w:lang w:val="vi-VN"/>
        </w:rPr>
        <w:t xml:space="preserve"> Bộ luật Hình sự</w:t>
      </w:r>
      <w:r w:rsidR="0044251C" w:rsidRPr="004032C4">
        <w:rPr>
          <w:sz w:val="28"/>
          <w:szCs w:val="28"/>
          <w:lang w:val="vi-VN"/>
        </w:rPr>
        <w:t>). Các mức phạt hành chính trong</w:t>
      </w:r>
      <w:r w:rsidR="009836D3" w:rsidRPr="004032C4">
        <w:rPr>
          <w:sz w:val="28"/>
          <w:szCs w:val="28"/>
          <w:lang w:val="vi-VN"/>
        </w:rPr>
        <w:t xml:space="preserve"> dự thảo</w:t>
      </w:r>
      <w:r w:rsidR="0044251C" w:rsidRPr="004032C4">
        <w:rPr>
          <w:sz w:val="28"/>
          <w:szCs w:val="28"/>
          <w:lang w:val="vi-VN"/>
        </w:rPr>
        <w:t xml:space="preserve"> Nghị định không mâu thuẫn với các chế tài hình sự.</w:t>
      </w:r>
    </w:p>
    <w:p w14:paraId="6FB0674E" w14:textId="77777777" w:rsidR="0044251C" w:rsidRPr="004032C4" w:rsidRDefault="0044251C" w:rsidP="004032C4">
      <w:pPr>
        <w:widowControl w:val="0"/>
        <w:spacing w:before="120" w:line="380" w:lineRule="exact"/>
        <w:ind w:firstLine="720"/>
        <w:jc w:val="both"/>
        <w:rPr>
          <w:sz w:val="28"/>
          <w:szCs w:val="28"/>
          <w:lang w:val="vi-VN"/>
        </w:rPr>
      </w:pPr>
      <w:r w:rsidRPr="004032C4">
        <w:rPr>
          <w:sz w:val="28"/>
          <w:szCs w:val="28"/>
          <w:lang w:val="vi-VN"/>
        </w:rPr>
        <w:t>Ví dụ: Khai thác khoáng sản trái phép trị giá từ 01 tỷ đồng trở lên hoặc gây thiệt hại môi trường nghiêm trọng có thể bị truy cứu trách nhiệm hình sự, trong khi các vi phạm nhẹ hơn được xử lý theo Nghị định  .</w:t>
      </w:r>
    </w:p>
    <w:p w14:paraId="5D781565" w14:textId="7D2E9BED" w:rsidR="0044251C" w:rsidRPr="004032C4" w:rsidRDefault="001D6A2C" w:rsidP="004032C4">
      <w:pPr>
        <w:widowControl w:val="0"/>
        <w:spacing w:before="120" w:line="380" w:lineRule="exact"/>
        <w:ind w:firstLine="720"/>
        <w:jc w:val="both"/>
        <w:rPr>
          <w:i/>
          <w:iCs/>
          <w:sz w:val="28"/>
          <w:szCs w:val="28"/>
          <w:lang w:val="vi-VN"/>
        </w:rPr>
      </w:pPr>
      <w:r w:rsidRPr="004032C4">
        <w:rPr>
          <w:i/>
          <w:iCs/>
          <w:sz w:val="28"/>
          <w:szCs w:val="28"/>
          <w:lang w:val="vi-VN"/>
        </w:rPr>
        <w:t xml:space="preserve">- </w:t>
      </w:r>
      <w:r w:rsidR="0044251C" w:rsidRPr="004032C4">
        <w:rPr>
          <w:i/>
          <w:iCs/>
          <w:sz w:val="28"/>
          <w:szCs w:val="28"/>
          <w:lang w:val="vi-VN"/>
        </w:rPr>
        <w:t>Khả năng mâu thuẫn</w:t>
      </w:r>
      <w:r w:rsidRPr="004032C4">
        <w:rPr>
          <w:i/>
          <w:iCs/>
          <w:sz w:val="28"/>
          <w:szCs w:val="28"/>
          <w:lang w:val="vi-VN"/>
        </w:rPr>
        <w:t>, rủi ro</w:t>
      </w:r>
      <w:r w:rsidR="0044251C" w:rsidRPr="004032C4">
        <w:rPr>
          <w:i/>
          <w:iCs/>
          <w:sz w:val="28"/>
          <w:szCs w:val="28"/>
          <w:lang w:val="vi-VN"/>
        </w:rPr>
        <w:t>:</w:t>
      </w:r>
    </w:p>
    <w:p w14:paraId="62D9997C" w14:textId="303700C0" w:rsidR="0044251C" w:rsidRPr="004032C4" w:rsidRDefault="0044251C" w:rsidP="004032C4">
      <w:pPr>
        <w:widowControl w:val="0"/>
        <w:spacing w:before="120" w:line="380" w:lineRule="exact"/>
        <w:ind w:firstLine="720"/>
        <w:jc w:val="both"/>
        <w:rPr>
          <w:sz w:val="28"/>
          <w:szCs w:val="28"/>
          <w:lang w:val="vi-VN"/>
        </w:rPr>
      </w:pPr>
      <w:r w:rsidRPr="004032C4">
        <w:rPr>
          <w:sz w:val="28"/>
          <w:szCs w:val="28"/>
          <w:lang w:val="vi-VN"/>
        </w:rPr>
        <w:t xml:space="preserve">Việc xác định ranh giới giữa vi phạm hành chính và tội phạm hình sự đôi khi vẫn còn </w:t>
      </w:r>
      <w:r w:rsidR="00CC1104" w:rsidRPr="004032C4">
        <w:rPr>
          <w:sz w:val="28"/>
          <w:szCs w:val="28"/>
          <w:lang w:val="vi-VN"/>
        </w:rPr>
        <w:t xml:space="preserve">có </w:t>
      </w:r>
      <w:r w:rsidRPr="004032C4">
        <w:rPr>
          <w:sz w:val="28"/>
          <w:szCs w:val="28"/>
          <w:lang w:val="vi-VN"/>
        </w:rPr>
        <w:t>sự chưa rõ ràng, đặc biệt trong các trường hợp khai thác khoáng sản sai phép (vượt công suất, vượt trữ lượng phê duyệt, vượt ra ngoài ranh giới).</w:t>
      </w:r>
      <w:r w:rsidR="004A1F43" w:rsidRPr="004032C4">
        <w:rPr>
          <w:sz w:val="28"/>
          <w:szCs w:val="28"/>
          <w:lang w:val="vi-VN"/>
        </w:rPr>
        <w:t xml:space="preserve"> Điều này có khả năng dẫn đến những lúng túng, rủi ro trong quá trình thực thi pháp luật cho cả tổ chức, cá nhân lẫn các cơ quan chức năng, </w:t>
      </w:r>
      <w:r w:rsidR="008C4529" w:rsidRPr="004032C4">
        <w:rPr>
          <w:sz w:val="28"/>
          <w:szCs w:val="28"/>
          <w:lang w:val="vi-VN"/>
        </w:rPr>
        <w:t xml:space="preserve">cá nhân </w:t>
      </w:r>
      <w:r w:rsidR="004A1F43" w:rsidRPr="004032C4">
        <w:rPr>
          <w:sz w:val="28"/>
          <w:szCs w:val="28"/>
          <w:lang w:val="vi-VN"/>
        </w:rPr>
        <w:t>có thẩm quyền.</w:t>
      </w:r>
    </w:p>
    <w:p w14:paraId="7E02B727" w14:textId="4E395099" w:rsidR="00F27B0A" w:rsidRPr="004032C4" w:rsidRDefault="00CC1104" w:rsidP="004032C4">
      <w:pPr>
        <w:widowControl w:val="0"/>
        <w:spacing w:before="120" w:line="380" w:lineRule="exact"/>
        <w:ind w:firstLine="720"/>
        <w:jc w:val="both"/>
        <w:rPr>
          <w:sz w:val="28"/>
          <w:szCs w:val="28"/>
          <w:lang w:val="vi-VN"/>
        </w:rPr>
      </w:pPr>
      <w:r w:rsidRPr="004032C4">
        <w:rPr>
          <w:sz w:val="28"/>
          <w:szCs w:val="28"/>
          <w:lang w:val="vi-VN"/>
        </w:rPr>
        <w:t>Đồng thời, v</w:t>
      </w:r>
      <w:r w:rsidR="004E703A" w:rsidRPr="004032C4">
        <w:rPr>
          <w:sz w:val="28"/>
          <w:szCs w:val="28"/>
          <w:lang w:val="vi-VN"/>
        </w:rPr>
        <w:t xml:space="preserve">iệc các cơ quan chức năng tuyệt đối hóa các con số về trữ lượng, chất lượng khoáng sản được ghi trong Giấy phép khai thác khoáng sản để </w:t>
      </w:r>
      <w:r w:rsidR="004E703A" w:rsidRPr="004032C4">
        <w:rPr>
          <w:sz w:val="28"/>
          <w:szCs w:val="28"/>
          <w:lang w:val="vi-VN"/>
        </w:rPr>
        <w:lastRenderedPageBreak/>
        <w:t>xem xét xử lý vi phạm (hành vi khai thác không đúng nội dung giấy phép tại Điều 227) với doanh nghiệp là chưa thực sự phù hợp với bản chất, đặc điểm của đối tượng quản lý (có tính đặc thù dẫn đến khả năng sai khác giữa thực tế hoạt động và thời điểm xem xét cấp phép như đã phân tích ở trên).</w:t>
      </w:r>
      <w:r w:rsidR="004A1F43" w:rsidRPr="004032C4">
        <w:rPr>
          <w:sz w:val="28"/>
          <w:szCs w:val="28"/>
          <w:lang w:val="vi-VN"/>
        </w:rPr>
        <w:t xml:space="preserve"> </w:t>
      </w:r>
      <w:r w:rsidR="00F27B0A" w:rsidRPr="004032C4">
        <w:rPr>
          <w:spacing w:val="2"/>
          <w:sz w:val="28"/>
          <w:szCs w:val="28"/>
          <w:lang w:val="vi-VN"/>
        </w:rPr>
        <w:t xml:space="preserve">Nếu chiếu theo đúng quy định tại Điều 227 về hành vi khai thác không đúng nội dung giấy phép thì </w:t>
      </w:r>
      <w:r w:rsidR="00F27B0A" w:rsidRPr="004032C4">
        <w:rPr>
          <w:i/>
          <w:iCs/>
          <w:spacing w:val="2"/>
          <w:sz w:val="28"/>
          <w:szCs w:val="28"/>
          <w:lang w:val="vi-VN"/>
        </w:rPr>
        <w:t>phần lớn các doanh nghiệp được cấp phép hiện nay đều đã vi phạm Điều 227 ở các mức độ, nội dung khác nhau (trên địa bàn cả nước hiện nay có khoảng hơn 3.000 doanh nghiệp chủ yếu quy mô vừa và nhỏ do mỏ khoáng sản ở nước ta vốn có đặc điểm nhỏ lẻ, phân tán không tập trung quy mô lớn như nước ngoài).</w:t>
      </w:r>
    </w:p>
    <w:p w14:paraId="45BE0EDB" w14:textId="5C024A99" w:rsidR="00BD6EE5" w:rsidRPr="004032C4" w:rsidRDefault="00BD6EE5" w:rsidP="004032C4">
      <w:pPr>
        <w:widowControl w:val="0"/>
        <w:spacing w:before="120" w:line="380" w:lineRule="exact"/>
        <w:ind w:firstLine="720"/>
        <w:jc w:val="both"/>
        <w:rPr>
          <w:sz w:val="28"/>
          <w:szCs w:val="28"/>
          <w:lang w:val="vi-VN"/>
        </w:rPr>
      </w:pPr>
      <w:r w:rsidRPr="004032C4">
        <w:rPr>
          <w:sz w:val="28"/>
          <w:szCs w:val="28"/>
          <w:lang w:val="vi-VN"/>
        </w:rPr>
        <w:t>Trong nhiều trường hợp, các hành vi</w:t>
      </w:r>
      <w:r w:rsidR="00F27B0A" w:rsidRPr="004032C4">
        <w:rPr>
          <w:sz w:val="28"/>
          <w:szCs w:val="28"/>
          <w:lang w:val="vi-VN"/>
        </w:rPr>
        <w:t xml:space="preserve"> </w:t>
      </w:r>
      <w:r w:rsidRPr="004032C4">
        <w:rPr>
          <w:sz w:val="28"/>
          <w:szCs w:val="28"/>
          <w:lang w:val="vi-VN"/>
        </w:rPr>
        <w:t xml:space="preserve">khai thác vượt công suất, vượt trữ lượng, không lập thiết kế mỏ, không thuê đất, không có xác nhận hoàn thành công trình bảo vệ môi trường… không gây thất thu hay thất thoát cho ngân sách nhà nước mà bản chất chỉ </w:t>
      </w:r>
      <w:r w:rsidR="00F27B0A" w:rsidRPr="004032C4">
        <w:rPr>
          <w:sz w:val="28"/>
          <w:szCs w:val="28"/>
          <w:lang w:val="vi-VN"/>
        </w:rPr>
        <w:t xml:space="preserve">là </w:t>
      </w:r>
      <w:r w:rsidRPr="004032C4">
        <w:rPr>
          <w:sz w:val="28"/>
          <w:szCs w:val="28"/>
          <w:lang w:val="vi-VN"/>
        </w:rPr>
        <w:t>các hành vi vi phạm về mặt kỹ thuật</w:t>
      </w:r>
      <w:r w:rsidR="00F27B0A" w:rsidRPr="004032C4">
        <w:rPr>
          <w:sz w:val="28"/>
          <w:szCs w:val="28"/>
          <w:lang w:val="vi-VN"/>
        </w:rPr>
        <w:t xml:space="preserve">, </w:t>
      </w:r>
      <w:r w:rsidRPr="004032C4">
        <w:rPr>
          <w:sz w:val="28"/>
          <w:szCs w:val="28"/>
          <w:lang w:val="vi-VN"/>
        </w:rPr>
        <w:t>thủ tục hành chính.</w:t>
      </w:r>
    </w:p>
    <w:p w14:paraId="274CB08A" w14:textId="63E0ED1A" w:rsidR="00BD6EE5" w:rsidRPr="004032C4" w:rsidRDefault="00BD6EE5" w:rsidP="004032C4">
      <w:pPr>
        <w:widowControl w:val="0"/>
        <w:spacing w:before="120" w:line="380" w:lineRule="exact"/>
        <w:ind w:firstLine="720"/>
        <w:jc w:val="both"/>
        <w:rPr>
          <w:sz w:val="28"/>
          <w:szCs w:val="28"/>
          <w:lang w:val="vi-VN"/>
        </w:rPr>
      </w:pPr>
      <w:r w:rsidRPr="004032C4">
        <w:rPr>
          <w:sz w:val="28"/>
          <w:szCs w:val="28"/>
          <w:lang w:val="vi-VN"/>
        </w:rPr>
        <w:t>Ví dụ cụ thể điển hình như vụ việc tại mỏ than Bố Hạ của Công ty cổ phần Khoáng sản Bắc Giang vừa qua đã bị khởi tố, xét xử vì việc khai thác vượt trữ lượng trong Giấy phép do thu hồi cả phần khoáng sản chất lượng thấp dưới tiêu chuẩn, quy chuẩn về than thương phẩm. Tuy nhiên, tinh thần của Luật Khoáng sản và Nghị quyết 10/NQ-TW của Bộ chính trị là khuyến khích doanh nghiệp khai thác tối đa, triệt để tài nguyên trong không gian cấp phép nhằm tối ưu hiệu quả nguồn lực đầu tư và do đặc điểm biến động chất lượng, trữ lượng khoáng sản như đã nêu trên. Vì vậy, trên tinh thần của Luật Khoáng sản, Nghị định số 67/2019/</w:t>
      </w:r>
      <w:r w:rsidR="005C2AB8" w:rsidRPr="005C2AB8">
        <w:rPr>
          <w:sz w:val="28"/>
          <w:szCs w:val="28"/>
          <w:lang w:val="vi-VN"/>
        </w:rPr>
        <w:t>N</w:t>
      </w:r>
      <w:r w:rsidRPr="004032C4">
        <w:rPr>
          <w:sz w:val="28"/>
          <w:szCs w:val="28"/>
          <w:lang w:val="vi-VN"/>
        </w:rPr>
        <w:t>Đ-CP ngày 31</w:t>
      </w:r>
      <w:r w:rsidR="00F27B0A" w:rsidRPr="004032C4">
        <w:rPr>
          <w:sz w:val="28"/>
          <w:szCs w:val="28"/>
          <w:lang w:val="vi-VN"/>
        </w:rPr>
        <w:t>/</w:t>
      </w:r>
      <w:r w:rsidRPr="004032C4">
        <w:rPr>
          <w:sz w:val="28"/>
          <w:szCs w:val="28"/>
          <w:lang w:val="vi-VN"/>
        </w:rPr>
        <w:t>7</w:t>
      </w:r>
      <w:r w:rsidR="00F27B0A" w:rsidRPr="004032C4">
        <w:rPr>
          <w:sz w:val="28"/>
          <w:szCs w:val="28"/>
          <w:lang w:val="vi-VN"/>
        </w:rPr>
        <w:t>/</w:t>
      </w:r>
      <w:r w:rsidRPr="004032C4">
        <w:rPr>
          <w:sz w:val="28"/>
          <w:szCs w:val="28"/>
          <w:lang w:val="vi-VN"/>
        </w:rPr>
        <w:t>2019 của Chính phủ về phương pháp tính, mức thu tiền cấp quyền khai thác khoáng sản đã quy định một trong số các trường hợp được xem xét, điều chỉnh tiền cấp quyền khai thác khoáng sản đó là: “Tăng trữ lượng do trữ lượng khai thác thực tế lớn hơn trữ lượng tính tiền cấp quyền khai thác khoáng sản trong ranh giới khu vực cấp phép khai thác”.</w:t>
      </w:r>
    </w:p>
    <w:p w14:paraId="3917A290" w14:textId="28BF604D" w:rsidR="00BD6EE5" w:rsidRPr="004032C4" w:rsidRDefault="00BD6EE5" w:rsidP="004032C4">
      <w:pPr>
        <w:spacing w:before="120" w:line="380" w:lineRule="exact"/>
        <w:ind w:firstLine="720"/>
        <w:jc w:val="both"/>
        <w:rPr>
          <w:spacing w:val="2"/>
          <w:sz w:val="28"/>
          <w:szCs w:val="28"/>
          <w:lang w:val="vi-VN"/>
        </w:rPr>
      </w:pPr>
      <w:r w:rsidRPr="004032C4">
        <w:rPr>
          <w:spacing w:val="2"/>
          <w:sz w:val="28"/>
          <w:szCs w:val="28"/>
          <w:lang w:val="vi-VN"/>
        </w:rPr>
        <w:t>Ngày 02</w:t>
      </w:r>
      <w:r w:rsidR="00F27B0A" w:rsidRPr="004032C4">
        <w:rPr>
          <w:spacing w:val="2"/>
          <w:sz w:val="28"/>
          <w:szCs w:val="28"/>
          <w:lang w:val="vi-VN"/>
        </w:rPr>
        <w:t>/</w:t>
      </w:r>
      <w:r w:rsidRPr="004032C4">
        <w:rPr>
          <w:spacing w:val="2"/>
          <w:sz w:val="28"/>
          <w:szCs w:val="28"/>
          <w:lang w:val="vi-VN"/>
        </w:rPr>
        <w:t>11</w:t>
      </w:r>
      <w:r w:rsidR="00F27B0A" w:rsidRPr="004032C4">
        <w:rPr>
          <w:spacing w:val="2"/>
          <w:sz w:val="28"/>
          <w:szCs w:val="28"/>
          <w:lang w:val="vi-VN"/>
        </w:rPr>
        <w:t>/</w:t>
      </w:r>
      <w:r w:rsidRPr="004032C4">
        <w:rPr>
          <w:spacing w:val="2"/>
          <w:sz w:val="28"/>
          <w:szCs w:val="28"/>
          <w:lang w:val="vi-VN"/>
        </w:rPr>
        <w:t>2023, Bộ Tài nguyên và Môi trường đã có Văn bản số 9358/BTNMT-KSVN báo cáo Thủ tướng Chính phủ về các khó khăn, vướng mắc, chồng chéo giữ quy định xử lý hình sự tại Điều 227 Bộ luật Hình sự với xử lý vi phạm hành chính trong lĩnh vực khoáng sản. Theo đó, quy định tại Điều 227 về hành vi khai thác không đúng nội dung giấy phép hiện nay bao phủ lên phần lớn hành vi vi phạm hành chính được quy định trong Nghị định số 36/2020/NĐ-CP ngày 24</w:t>
      </w:r>
      <w:r w:rsidR="00F27B0A" w:rsidRPr="004032C4">
        <w:rPr>
          <w:spacing w:val="2"/>
          <w:sz w:val="28"/>
          <w:szCs w:val="28"/>
          <w:lang w:val="vi-VN"/>
        </w:rPr>
        <w:t>/</w:t>
      </w:r>
      <w:r w:rsidRPr="004032C4">
        <w:rPr>
          <w:spacing w:val="2"/>
          <w:sz w:val="28"/>
          <w:szCs w:val="28"/>
          <w:lang w:val="vi-VN"/>
        </w:rPr>
        <w:t>3</w:t>
      </w:r>
      <w:r w:rsidR="00F27B0A" w:rsidRPr="004032C4">
        <w:rPr>
          <w:spacing w:val="2"/>
          <w:sz w:val="28"/>
          <w:szCs w:val="28"/>
          <w:lang w:val="vi-VN"/>
        </w:rPr>
        <w:t>/</w:t>
      </w:r>
      <w:r w:rsidRPr="004032C4">
        <w:rPr>
          <w:spacing w:val="2"/>
          <w:sz w:val="28"/>
          <w:szCs w:val="28"/>
          <w:lang w:val="vi-VN"/>
        </w:rPr>
        <w:t>2020. Trong khi đó, Nghị định số 36/2020/NĐ-CP</w:t>
      </w:r>
      <w:r w:rsidR="00F27B0A" w:rsidRPr="004032C4">
        <w:rPr>
          <w:spacing w:val="2"/>
          <w:sz w:val="28"/>
          <w:szCs w:val="28"/>
          <w:lang w:val="vi-VN"/>
        </w:rPr>
        <w:t xml:space="preserve"> </w:t>
      </w:r>
      <w:r w:rsidRPr="004032C4">
        <w:rPr>
          <w:spacing w:val="2"/>
          <w:sz w:val="28"/>
          <w:szCs w:val="28"/>
          <w:lang w:val="vi-VN"/>
        </w:rPr>
        <w:t xml:space="preserve">đã quy định cả hình thức xử phạt chính bằng tiền tối đa lên tới 02 tỷ đồng và hình thức xử phạt bổ sung, khắc phục hậu quả là tịch thu toàn bộ số lợi bất hợp pháp có được do thực hiện hành vi vi phạm. </w:t>
      </w:r>
    </w:p>
    <w:p w14:paraId="4BDF048A" w14:textId="7C8C3C8E" w:rsidR="00BD6EE5" w:rsidRPr="004032C4" w:rsidRDefault="00BD6EE5" w:rsidP="004032C4">
      <w:pPr>
        <w:spacing w:before="120" w:line="380" w:lineRule="exact"/>
        <w:ind w:firstLine="720"/>
        <w:jc w:val="both"/>
        <w:rPr>
          <w:spacing w:val="2"/>
          <w:sz w:val="28"/>
          <w:szCs w:val="28"/>
          <w:lang w:val="vi-VN"/>
        </w:rPr>
      </w:pPr>
      <w:r w:rsidRPr="004032C4">
        <w:rPr>
          <w:spacing w:val="2"/>
          <w:sz w:val="28"/>
          <w:szCs w:val="28"/>
          <w:lang w:val="vi-VN"/>
        </w:rPr>
        <w:lastRenderedPageBreak/>
        <w:t xml:space="preserve">Qua tổng kết kinh nghiệm quốc tế và trao đổi tại các hội thảo với Đại sứ quán, doanh nghiệp nước ngoài tại một số quốc gia phát triển cho thấy, pháp luật nước ngoài không quy định xử lý hình sự với doanh nghiệp khai thác khoáng sản chỉ trừ khi gây sự cố môi trường, an toàn lao động nghiêm trọng hoặc trốn thuế, gian lận thương mại. Qua những hội thảo này, các tổ chức quốc tế </w:t>
      </w:r>
      <w:r w:rsidR="007F4830" w:rsidRPr="004032C4">
        <w:rPr>
          <w:spacing w:val="2"/>
          <w:sz w:val="28"/>
          <w:szCs w:val="28"/>
          <w:lang w:val="vi-VN"/>
        </w:rPr>
        <w:t xml:space="preserve">cũng </w:t>
      </w:r>
      <w:r w:rsidRPr="004032C4">
        <w:rPr>
          <w:spacing w:val="2"/>
          <w:sz w:val="28"/>
          <w:szCs w:val="28"/>
          <w:lang w:val="vi-VN"/>
        </w:rPr>
        <w:t>cho rằng pháp luật nước ta quá chặt chẽ và phần nào đó sẽ ảnh hưởng tới môi trường đầu tư.</w:t>
      </w:r>
    </w:p>
    <w:p w14:paraId="069C72AA" w14:textId="77777777" w:rsidR="004E703A" w:rsidRPr="004032C4" w:rsidRDefault="004E703A" w:rsidP="004032C4">
      <w:pPr>
        <w:pStyle w:val="BodyText"/>
        <w:numPr>
          <w:ilvl w:val="0"/>
          <w:numId w:val="1"/>
        </w:numPr>
        <w:tabs>
          <w:tab w:val="left" w:pos="978"/>
          <w:tab w:val="left" w:pos="1223"/>
        </w:tabs>
        <w:snapToGrid w:val="0"/>
        <w:spacing w:before="120" w:after="0" w:line="380" w:lineRule="exact"/>
        <w:ind w:hanging="731"/>
        <w:jc w:val="both"/>
        <w:rPr>
          <w:b/>
          <w:bCs/>
          <w:i/>
          <w:iCs/>
          <w:lang w:val="vi-VN"/>
        </w:rPr>
      </w:pPr>
      <w:r w:rsidRPr="004032C4">
        <w:rPr>
          <w:b/>
          <w:bCs/>
          <w:i/>
          <w:iCs/>
          <w:lang w:val="vi-VN"/>
        </w:rPr>
        <w:t>Kiến nghị hướng giải quyết:</w:t>
      </w:r>
    </w:p>
    <w:p w14:paraId="693364D6" w14:textId="01C3C661" w:rsidR="00852C71" w:rsidRPr="004032C4" w:rsidRDefault="002155B4" w:rsidP="004032C4">
      <w:pPr>
        <w:spacing w:before="120" w:line="380" w:lineRule="exact"/>
        <w:ind w:firstLine="720"/>
        <w:jc w:val="both"/>
        <w:rPr>
          <w:spacing w:val="2"/>
          <w:sz w:val="28"/>
          <w:szCs w:val="28"/>
          <w:lang w:val="vi-VN"/>
        </w:rPr>
      </w:pPr>
      <w:r w:rsidRPr="004032C4">
        <w:rPr>
          <w:spacing w:val="2"/>
          <w:sz w:val="28"/>
          <w:szCs w:val="28"/>
          <w:lang w:val="vi-VN"/>
        </w:rPr>
        <w:t>Mới đây, Bộ Chính trị đã</w:t>
      </w:r>
      <w:r w:rsidR="0043549F" w:rsidRPr="004032C4">
        <w:rPr>
          <w:spacing w:val="2"/>
          <w:sz w:val="28"/>
          <w:szCs w:val="28"/>
          <w:lang w:val="vi-VN"/>
        </w:rPr>
        <w:t xml:space="preserve"> ban hành </w:t>
      </w:r>
      <w:r w:rsidRPr="004032C4">
        <w:rPr>
          <w:spacing w:val="2"/>
          <w:sz w:val="28"/>
          <w:szCs w:val="28"/>
          <w:lang w:val="vi-VN"/>
        </w:rPr>
        <w:t xml:space="preserve">Nghị quyết số 68-NQ/TW ngày 04/5/2025 </w:t>
      </w:r>
      <w:r w:rsidR="0043549F" w:rsidRPr="004032C4">
        <w:rPr>
          <w:spacing w:val="2"/>
          <w:sz w:val="28"/>
          <w:szCs w:val="28"/>
          <w:lang w:val="vi-VN"/>
        </w:rPr>
        <w:t xml:space="preserve">về phát triển kinh tế tư nhân, </w:t>
      </w:r>
      <w:r w:rsidRPr="004032C4">
        <w:rPr>
          <w:spacing w:val="2"/>
          <w:sz w:val="28"/>
          <w:szCs w:val="28"/>
          <w:lang w:val="vi-VN"/>
        </w:rPr>
        <w:t xml:space="preserve">trong đó đã định hướng sửa đổi quy định pháp luật hình sự, tố tụng, dân sự theo hướng ưu tiên áp dụng các biện pháp hành chính, kinh tế trước cho phép doanh nghiệp khắc phục hậu quả. Trường hợp thực tiễn có thể áp dụng xử lý hình sự hoặc không xử lý hình sự khi đã có quy định xử lý hành chính thì kiên quyết không áp dụng xử lý hình sự, thể hiện rõ quan điểm “không hình sự hóa các quan hệ kinh tế”. </w:t>
      </w:r>
      <w:r w:rsidR="00CC1104" w:rsidRPr="004032C4">
        <w:rPr>
          <w:spacing w:val="2"/>
          <w:sz w:val="28"/>
          <w:szCs w:val="28"/>
          <w:lang w:val="vi-VN"/>
        </w:rPr>
        <w:t>Đồng thời, ngày 17/5/2025, Quốc hội cũng đã thông qua Nghị quyết số 198/2025/QH15 về một số cơ chế, chính sách đặc biệt phát triển kinh tế tư nhân</w:t>
      </w:r>
      <w:r w:rsidR="00852C71" w:rsidRPr="004032C4">
        <w:rPr>
          <w:spacing w:val="2"/>
          <w:sz w:val="28"/>
          <w:szCs w:val="28"/>
          <w:lang w:val="vi-VN"/>
        </w:rPr>
        <w:t>. Theo đó, Điều 5 của Nghị quyết về Nguyên tắc xử lý vi phạm và giải quyết vụ việc trong hoạt động kinh doanh đã quy định rõ:</w:t>
      </w:r>
    </w:p>
    <w:p w14:paraId="7CFC94AA" w14:textId="5CC84F66" w:rsidR="00852C71" w:rsidRPr="004032C4" w:rsidRDefault="00852C71" w:rsidP="004032C4">
      <w:pPr>
        <w:spacing w:before="120" w:line="380" w:lineRule="exact"/>
        <w:ind w:firstLine="720"/>
        <w:jc w:val="both"/>
        <w:rPr>
          <w:i/>
          <w:iCs/>
          <w:spacing w:val="2"/>
          <w:sz w:val="28"/>
          <w:szCs w:val="28"/>
          <w:lang w:val="vi-VN"/>
        </w:rPr>
      </w:pPr>
      <w:r w:rsidRPr="004032C4">
        <w:rPr>
          <w:i/>
          <w:iCs/>
          <w:spacing w:val="2"/>
          <w:sz w:val="28"/>
          <w:szCs w:val="28"/>
          <w:lang w:val="vi-VN"/>
        </w:rPr>
        <w:t>“1. Phân định rõ giữa trách nhiệm của pháp nhân với trách nhiệm của cá nhân trong xử lý vi phạm; giữa trách nhiệm hình sự với trách nhiệm hành chính, trách nhiệm dân sự; giữa trách nhiệm hành chính với trách nhiệm dân sự.</w:t>
      </w:r>
    </w:p>
    <w:p w14:paraId="00E0490E" w14:textId="44AA3054" w:rsidR="00852C71" w:rsidRPr="004032C4" w:rsidRDefault="00852C71" w:rsidP="004032C4">
      <w:pPr>
        <w:spacing w:before="120" w:line="380" w:lineRule="exact"/>
        <w:ind w:firstLine="720"/>
        <w:jc w:val="both"/>
        <w:rPr>
          <w:i/>
          <w:iCs/>
          <w:spacing w:val="2"/>
          <w:sz w:val="28"/>
          <w:szCs w:val="28"/>
          <w:lang w:val="vi-VN"/>
        </w:rPr>
      </w:pPr>
      <w:r w:rsidRPr="004032C4">
        <w:rPr>
          <w:i/>
          <w:iCs/>
          <w:spacing w:val="2"/>
          <w:sz w:val="28"/>
          <w:szCs w:val="28"/>
          <w:lang w:val="vi-VN"/>
        </w:rPr>
        <w:t>2. Đối với vi phạm, vụ việc về dân sự, kinh tế, ưu tiên áp dụng các biện pháp về dân sự, kinh tế, hành chính trước; các doanh nghiệp, hộ kinh doanh, cá nhân kinh doanh được chủ động khắc phục vi phạm, thiệt hại. Trường hợp thực tiễn áp dụng pháp luật có thể dẫn đến xử lý hình sự hoặc không xử lý hình sự thì không áp dụng xử lý hình sự.”</w:t>
      </w:r>
    </w:p>
    <w:p w14:paraId="099C4E90" w14:textId="5A338E5A" w:rsidR="0044251C" w:rsidRPr="004032C4" w:rsidRDefault="00DC7793" w:rsidP="004032C4">
      <w:pPr>
        <w:spacing w:before="120" w:line="380" w:lineRule="exact"/>
        <w:ind w:firstLine="720"/>
        <w:jc w:val="both"/>
        <w:rPr>
          <w:sz w:val="28"/>
          <w:szCs w:val="28"/>
          <w:lang w:val="vi-VN"/>
        </w:rPr>
      </w:pPr>
      <w:r w:rsidRPr="004032C4">
        <w:rPr>
          <w:spacing w:val="2"/>
          <w:sz w:val="28"/>
          <w:szCs w:val="28"/>
          <w:lang w:val="vi-VN"/>
        </w:rPr>
        <w:t xml:space="preserve">Với chủ trương, chính sách này và những rủi ro, khả năng mâu thuẫn với Bộ luật Hình sự 2015 (sửa đổi, bổ sung 2017) như đã nêu trên, </w:t>
      </w:r>
      <w:r w:rsidR="004E703A" w:rsidRPr="004032C4">
        <w:rPr>
          <w:sz w:val="28"/>
          <w:szCs w:val="28"/>
          <w:lang w:val="vi-VN"/>
        </w:rPr>
        <w:t>Cơ quan soạn thảo cần phối hợp với</w:t>
      </w:r>
      <w:r w:rsidR="004A1F43" w:rsidRPr="004032C4">
        <w:rPr>
          <w:sz w:val="28"/>
          <w:szCs w:val="28"/>
          <w:lang w:val="vi-VN"/>
        </w:rPr>
        <w:t xml:space="preserve"> các </w:t>
      </w:r>
      <w:r w:rsidR="008C4529" w:rsidRPr="004032C4">
        <w:rPr>
          <w:sz w:val="28"/>
          <w:szCs w:val="28"/>
          <w:lang w:val="vi-VN"/>
        </w:rPr>
        <w:t>cơ quan chức năng</w:t>
      </w:r>
      <w:r w:rsidR="00072D09" w:rsidRPr="004032C4">
        <w:rPr>
          <w:sz w:val="28"/>
          <w:szCs w:val="28"/>
          <w:lang w:val="vi-VN"/>
        </w:rPr>
        <w:t xml:space="preserve"> và</w:t>
      </w:r>
      <w:r w:rsidR="008C4529" w:rsidRPr="004032C4">
        <w:rPr>
          <w:sz w:val="28"/>
          <w:szCs w:val="28"/>
          <w:lang w:val="vi-VN"/>
        </w:rPr>
        <w:t xml:space="preserve"> </w:t>
      </w:r>
      <w:r w:rsidR="004A1F43" w:rsidRPr="004032C4">
        <w:rPr>
          <w:sz w:val="28"/>
          <w:szCs w:val="28"/>
          <w:lang w:val="vi-VN"/>
        </w:rPr>
        <w:t>Bộ</w:t>
      </w:r>
      <w:r w:rsidR="008C4529" w:rsidRPr="004032C4">
        <w:rPr>
          <w:sz w:val="28"/>
          <w:szCs w:val="28"/>
          <w:lang w:val="vi-VN"/>
        </w:rPr>
        <w:t>,</w:t>
      </w:r>
      <w:r w:rsidR="004A1F43" w:rsidRPr="004032C4">
        <w:rPr>
          <w:sz w:val="28"/>
          <w:szCs w:val="28"/>
          <w:lang w:val="vi-VN"/>
        </w:rPr>
        <w:t xml:space="preserve"> ngành liên quan (Bộ Công an, Bộ Tư pháp</w:t>
      </w:r>
      <w:r w:rsidR="008C4529" w:rsidRPr="004032C4">
        <w:rPr>
          <w:sz w:val="28"/>
          <w:szCs w:val="28"/>
          <w:lang w:val="vi-VN"/>
        </w:rPr>
        <w:t>, Thanh tra Chính phủ</w:t>
      </w:r>
      <w:r w:rsidR="004A1F43" w:rsidRPr="004032C4">
        <w:rPr>
          <w:sz w:val="28"/>
          <w:szCs w:val="28"/>
          <w:lang w:val="vi-VN"/>
        </w:rPr>
        <w:t>) để xem xét xác định rõ tiêu chí phân biệt vi phạm hành chính và tội phạm trong lĩnh vực khoáng sản.</w:t>
      </w:r>
      <w:r w:rsidR="004E703A" w:rsidRPr="004032C4">
        <w:rPr>
          <w:sz w:val="28"/>
          <w:szCs w:val="28"/>
          <w:lang w:val="vi-VN"/>
        </w:rPr>
        <w:t xml:space="preserve"> </w:t>
      </w:r>
      <w:r w:rsidR="00072D09" w:rsidRPr="004032C4">
        <w:rPr>
          <w:sz w:val="28"/>
          <w:szCs w:val="28"/>
          <w:lang w:val="vi-VN"/>
        </w:rPr>
        <w:t xml:space="preserve">Trường hợp cần thiết, đề xuất sửa đổi, bổ sung quy định tại Điều 227 Bộ luật Hình sự </w:t>
      </w:r>
      <w:r w:rsidR="00827BFC" w:rsidRPr="004032C4">
        <w:rPr>
          <w:sz w:val="28"/>
          <w:szCs w:val="28"/>
          <w:lang w:val="vi-VN"/>
        </w:rPr>
        <w:t xml:space="preserve">ngay trong dự thảo Luật sửa đổi, bổ sung một số điều của Bộ luật Hình sự đang xây dựng (theo hướng chỉ nên áp dụng chế tài hình sự với các hành vi “khai thác không đúng nội dung giấy phép gây sự cố môi trường nghiêm trọng; làm chết người; gây thương </w:t>
      </w:r>
      <w:r w:rsidR="00827BFC" w:rsidRPr="004032C4">
        <w:rPr>
          <w:sz w:val="28"/>
          <w:szCs w:val="28"/>
          <w:lang w:val="vi-VN"/>
        </w:rPr>
        <w:lastRenderedPageBreak/>
        <w:t xml:space="preserve">tích hoặc gây tổn hại lớn cho sức khỏe của người”). Đồng thời, xem xét </w:t>
      </w:r>
      <w:r w:rsidR="004A1F43" w:rsidRPr="004032C4">
        <w:rPr>
          <w:sz w:val="28"/>
          <w:szCs w:val="28"/>
          <w:lang w:val="vi-VN"/>
        </w:rPr>
        <w:t>xây dựng, b</w:t>
      </w:r>
      <w:r w:rsidR="0044251C" w:rsidRPr="004032C4">
        <w:rPr>
          <w:sz w:val="28"/>
          <w:szCs w:val="28"/>
          <w:lang w:val="vi-VN"/>
        </w:rPr>
        <w:t xml:space="preserve">an hành </w:t>
      </w:r>
      <w:r w:rsidR="00827BFC" w:rsidRPr="004032C4">
        <w:rPr>
          <w:sz w:val="28"/>
          <w:szCs w:val="28"/>
          <w:lang w:val="vi-VN"/>
        </w:rPr>
        <w:t xml:space="preserve">văn bản pháp luật </w:t>
      </w:r>
      <w:r w:rsidR="0044251C" w:rsidRPr="004032C4">
        <w:rPr>
          <w:sz w:val="28"/>
          <w:szCs w:val="28"/>
          <w:lang w:val="vi-VN"/>
        </w:rPr>
        <w:t xml:space="preserve">hướng dẫn liên ngành giữa cơ quan hành chính và tư pháp để </w:t>
      </w:r>
      <w:r w:rsidR="004A1F43" w:rsidRPr="004032C4">
        <w:rPr>
          <w:sz w:val="28"/>
          <w:szCs w:val="28"/>
          <w:lang w:val="vi-VN"/>
        </w:rPr>
        <w:t xml:space="preserve">làm rõ </w:t>
      </w:r>
      <w:r w:rsidR="00827BFC" w:rsidRPr="004032C4">
        <w:rPr>
          <w:spacing w:val="2"/>
          <w:sz w:val="28"/>
          <w:szCs w:val="28"/>
          <w:lang w:val="vi-VN"/>
        </w:rPr>
        <w:t>trách nhiệm hình sự với trách nhiệm hành chính của các hành vi vi phạm trong hoạt động khoáng sản</w:t>
      </w:r>
      <w:r w:rsidR="008C4529" w:rsidRPr="004032C4">
        <w:rPr>
          <w:sz w:val="28"/>
          <w:szCs w:val="28"/>
          <w:lang w:val="vi-VN"/>
        </w:rPr>
        <w:t>, làm căn cứ cho các tổ chức, cá nhân và cơ quan chức năng, cá nhân có thẩm quyền thực hiện, tuân thủ trong quá trình thực thi pháp luật.</w:t>
      </w:r>
    </w:p>
    <w:p w14:paraId="4C7EA44E" w14:textId="491EC74C" w:rsidR="0044251C" w:rsidRPr="004032C4" w:rsidRDefault="0044251C" w:rsidP="004032C4">
      <w:pPr>
        <w:pStyle w:val="Heading1"/>
        <w:keepNext w:val="0"/>
        <w:keepLines w:val="0"/>
        <w:widowControl w:val="0"/>
        <w:numPr>
          <w:ilvl w:val="1"/>
          <w:numId w:val="9"/>
        </w:numPr>
        <w:tabs>
          <w:tab w:val="left" w:pos="1276"/>
        </w:tabs>
        <w:spacing w:before="120" w:line="380" w:lineRule="exact"/>
        <w:ind w:left="0" w:firstLine="720"/>
        <w:jc w:val="both"/>
        <w:rPr>
          <w:i/>
          <w:iCs/>
          <w:sz w:val="28"/>
          <w:szCs w:val="28"/>
          <w:lang w:val="vi-VN"/>
        </w:rPr>
      </w:pPr>
      <w:bookmarkStart w:id="24" w:name="_Toc201513344"/>
      <w:r w:rsidRPr="004032C4">
        <w:rPr>
          <w:i/>
          <w:iCs/>
          <w:sz w:val="28"/>
          <w:szCs w:val="28"/>
          <w:lang w:val="vi-VN"/>
        </w:rPr>
        <w:t xml:space="preserve">Với Luật Thanh tra </w:t>
      </w:r>
      <w:bookmarkEnd w:id="24"/>
      <w:r w:rsidR="005939B8" w:rsidRPr="004032C4">
        <w:rPr>
          <w:i/>
          <w:iCs/>
          <w:sz w:val="28"/>
          <w:szCs w:val="28"/>
          <w:lang w:val="en-US"/>
        </w:rPr>
        <w:t>2025</w:t>
      </w:r>
    </w:p>
    <w:p w14:paraId="69F8DA35" w14:textId="3D9D0263" w:rsidR="008C4529" w:rsidRPr="004032C4" w:rsidRDefault="00992A56" w:rsidP="004032C4">
      <w:pPr>
        <w:widowControl w:val="0"/>
        <w:spacing w:before="120" w:line="380" w:lineRule="exact"/>
        <w:ind w:firstLine="720"/>
        <w:jc w:val="both"/>
        <w:rPr>
          <w:sz w:val="28"/>
          <w:szCs w:val="28"/>
          <w:lang w:val="vi-VN"/>
        </w:rPr>
      </w:pPr>
      <w:r w:rsidRPr="004032C4">
        <w:rPr>
          <w:sz w:val="28"/>
          <w:szCs w:val="28"/>
          <w:lang w:val="vi-VN"/>
        </w:rPr>
        <w:t xml:space="preserve">Luật Thanh tra là hành lang pháp lý </w:t>
      </w:r>
      <w:r w:rsidR="00A1270B" w:rsidRPr="004032C4">
        <w:rPr>
          <w:sz w:val="28"/>
          <w:szCs w:val="28"/>
          <w:lang w:val="vi-VN"/>
        </w:rPr>
        <w:t xml:space="preserve">then chốt để các cơ quan chức năng và các bên liên quan triển khai thực hiện quy trình phát hiện, xác định, xử lý vi phạm hành chính trên thực tế. </w:t>
      </w:r>
    </w:p>
    <w:p w14:paraId="7F7751C4" w14:textId="77777777" w:rsidR="00D613D9" w:rsidRPr="00897C19" w:rsidRDefault="00A1270B" w:rsidP="004032C4">
      <w:pPr>
        <w:spacing w:before="120" w:after="120" w:line="380" w:lineRule="exact"/>
        <w:ind w:firstLine="720"/>
        <w:jc w:val="both"/>
        <w:rPr>
          <w:color w:val="000000" w:themeColor="text1"/>
          <w:sz w:val="28"/>
          <w:szCs w:val="28"/>
          <w:lang w:val="vi-VN"/>
        </w:rPr>
      </w:pPr>
      <w:r w:rsidRPr="004032C4">
        <w:rPr>
          <w:color w:val="000000" w:themeColor="text1"/>
          <w:sz w:val="28"/>
          <w:szCs w:val="28"/>
          <w:lang w:val="vi-VN"/>
        </w:rPr>
        <w:t xml:space="preserve">Hiện nay, thực hiện Kết luận số 134-KL/TW ngày 28/3/2025 của Bộ Chính trị, Ban Bí thư về Đề án sắp xếp hệ thống cơ quan thanh tra tinh, gọn, mạnh, hiệu năng, hiệu lực, hiệu quả </w:t>
      </w:r>
      <w:r w:rsidR="00D613D9" w:rsidRPr="004032C4">
        <w:rPr>
          <w:color w:val="000000" w:themeColor="text1"/>
          <w:sz w:val="28"/>
          <w:szCs w:val="28"/>
          <w:lang w:val="vi-VN"/>
        </w:rPr>
        <w:t xml:space="preserve">và Quyết định số 755/QĐ-TTg ngày 13/04/2025 của Thủ tướng Chính phủ ban hành Kế hoạch thực hiện Kết luận số 134-KL/TW, </w:t>
      </w:r>
      <w:r w:rsidRPr="004032C4">
        <w:rPr>
          <w:color w:val="000000" w:themeColor="text1"/>
          <w:sz w:val="28"/>
          <w:szCs w:val="28"/>
          <w:lang w:val="vi-VN"/>
        </w:rPr>
        <w:t xml:space="preserve">Thanh tra Chính phủ đã và đang phối hợp với 12 bộ, cơ quan, đơn vị liên quan thực hiện tiếp nhận, điều chuyển công chức làm công tác thanh tra của 12 Thanh tra Bộ phù hợp với yêu cầu nhiệm vụ về các vụ, cục, đơn vị của Thanh tra Chính phủ. Đồng thời bố trí, sắp xếp công chức các vụ, cục, đơn vị thuộc Thanh tra Chính phủ theo mô hình tổ chức mới. Ở địa phương, sẽ thực hiện sắp xếp tổ chức, bộ máy, nhân sự của Thanh tra tỉnh, TP trực thuộc Trung ương trên cơ sở kết thúc hoạt động Thanh tra cấp huyện, Thanh tra Sở và Thanh tra tỉnh hiện tại. </w:t>
      </w:r>
    </w:p>
    <w:p w14:paraId="7AD7E908" w14:textId="3F596D88" w:rsidR="004032C4" w:rsidRPr="00897C19" w:rsidRDefault="004032C4" w:rsidP="004032C4">
      <w:pPr>
        <w:spacing w:before="120" w:after="120" w:line="380" w:lineRule="exact"/>
        <w:ind w:firstLine="720"/>
        <w:jc w:val="both"/>
        <w:rPr>
          <w:color w:val="000000" w:themeColor="text1"/>
          <w:sz w:val="28"/>
          <w:szCs w:val="28"/>
          <w:lang w:val="vi-VN"/>
        </w:rPr>
      </w:pPr>
      <w:r w:rsidRPr="00897C19">
        <w:rPr>
          <w:color w:val="000000" w:themeColor="text1"/>
          <w:sz w:val="28"/>
          <w:szCs w:val="28"/>
          <w:lang w:val="vi-VN"/>
        </w:rPr>
        <w:t>Quy định về thẩm quyền xử phạt của Thanh tra trong Dự thảo Nghị định đã phù hợp về các chức danh trong hệ thống thanh tra tại Luật Thanh tra 2025 và Nghị định 189/2025/NĐ-CP ngày 02/7/2025.</w:t>
      </w:r>
    </w:p>
    <w:p w14:paraId="5FFAB66E" w14:textId="7BD4C46A" w:rsidR="00E10949" w:rsidRPr="004032C4" w:rsidRDefault="0044251C" w:rsidP="004032C4">
      <w:pPr>
        <w:pStyle w:val="Heading1"/>
        <w:keepNext w:val="0"/>
        <w:keepLines w:val="0"/>
        <w:widowControl w:val="0"/>
        <w:numPr>
          <w:ilvl w:val="1"/>
          <w:numId w:val="9"/>
        </w:numPr>
        <w:tabs>
          <w:tab w:val="left" w:pos="1276"/>
        </w:tabs>
        <w:spacing w:before="120" w:line="380" w:lineRule="exact"/>
        <w:ind w:left="0" w:firstLine="720"/>
        <w:jc w:val="both"/>
        <w:rPr>
          <w:i/>
          <w:iCs/>
          <w:sz w:val="28"/>
          <w:szCs w:val="28"/>
          <w:lang w:val="vi-VN"/>
        </w:rPr>
      </w:pPr>
      <w:bookmarkStart w:id="25" w:name="_Toc201513345"/>
      <w:r w:rsidRPr="004032C4">
        <w:rPr>
          <w:i/>
          <w:iCs/>
          <w:sz w:val="28"/>
          <w:szCs w:val="28"/>
          <w:lang w:val="vi-VN"/>
        </w:rPr>
        <w:t xml:space="preserve">Với Luật Xử lý vi phạm hành chính 2012 (sửa đổi, bổ sung </w:t>
      </w:r>
      <w:r w:rsidR="004032C4" w:rsidRPr="00897C19">
        <w:rPr>
          <w:i/>
          <w:iCs/>
          <w:sz w:val="28"/>
          <w:szCs w:val="28"/>
          <w:lang w:val="vi-VN"/>
        </w:rPr>
        <w:t xml:space="preserve">các năm </w:t>
      </w:r>
      <w:r w:rsidRPr="004032C4">
        <w:rPr>
          <w:i/>
          <w:iCs/>
          <w:sz w:val="28"/>
          <w:szCs w:val="28"/>
          <w:lang w:val="vi-VN"/>
        </w:rPr>
        <w:t>2020</w:t>
      </w:r>
      <w:r w:rsidR="004032C4" w:rsidRPr="00897C19">
        <w:rPr>
          <w:i/>
          <w:iCs/>
          <w:sz w:val="28"/>
          <w:szCs w:val="28"/>
          <w:lang w:val="vi-VN"/>
        </w:rPr>
        <w:t>, 2025</w:t>
      </w:r>
      <w:r w:rsidRPr="004032C4">
        <w:rPr>
          <w:i/>
          <w:iCs/>
          <w:sz w:val="28"/>
          <w:szCs w:val="28"/>
          <w:lang w:val="vi-VN"/>
        </w:rPr>
        <w:t>)</w:t>
      </w:r>
      <w:bookmarkEnd w:id="25"/>
      <w:r w:rsidRPr="004032C4">
        <w:rPr>
          <w:i/>
          <w:iCs/>
          <w:sz w:val="28"/>
          <w:szCs w:val="28"/>
          <w:lang w:val="vi-VN"/>
        </w:rPr>
        <w:t xml:space="preserve"> </w:t>
      </w:r>
    </w:p>
    <w:p w14:paraId="06CCBF12" w14:textId="44C0EAC6" w:rsidR="00E10949" w:rsidRPr="004032C4" w:rsidRDefault="00E10949" w:rsidP="004032C4">
      <w:pPr>
        <w:spacing w:before="120" w:after="120" w:line="380" w:lineRule="exact"/>
        <w:ind w:firstLine="720"/>
        <w:jc w:val="both"/>
        <w:rPr>
          <w:color w:val="000000" w:themeColor="text1"/>
          <w:sz w:val="28"/>
          <w:szCs w:val="28"/>
          <w:lang w:val="vi-VN"/>
        </w:rPr>
      </w:pPr>
      <w:r w:rsidRPr="004032C4">
        <w:rPr>
          <w:color w:val="000000" w:themeColor="text1"/>
          <w:sz w:val="28"/>
          <w:szCs w:val="28"/>
          <w:lang w:val="vi-VN"/>
        </w:rPr>
        <w:t xml:space="preserve">Luật Xử lý vi phạm hành chính là căn cứ pháp lý vô cùng quan trọng để </w:t>
      </w:r>
      <w:r w:rsidR="00E71AF9" w:rsidRPr="004032C4">
        <w:rPr>
          <w:color w:val="000000" w:themeColor="text1"/>
          <w:sz w:val="28"/>
          <w:szCs w:val="28"/>
          <w:lang w:val="vi-VN"/>
        </w:rPr>
        <w:t>xây dựng các quy định về chế tài xử phạt trong các Nghị định về xử phạt hành chính nói chung và Nghị định quy định xử phạt hành chính lĩnh vực địa chất và khoáng sản nói riêng.</w:t>
      </w:r>
    </w:p>
    <w:p w14:paraId="6BDC89B3" w14:textId="264D37CB" w:rsidR="007B7D20" w:rsidRPr="004032C4" w:rsidRDefault="007B7D20" w:rsidP="004032C4">
      <w:pPr>
        <w:spacing w:before="120" w:after="120" w:line="380" w:lineRule="exact"/>
        <w:ind w:firstLine="720"/>
        <w:jc w:val="both"/>
        <w:rPr>
          <w:color w:val="000000" w:themeColor="text1"/>
          <w:sz w:val="28"/>
          <w:szCs w:val="28"/>
          <w:lang w:val="vi-VN"/>
        </w:rPr>
      </w:pPr>
      <w:r w:rsidRPr="004032C4">
        <w:rPr>
          <w:color w:val="000000" w:themeColor="text1"/>
          <w:sz w:val="28"/>
          <w:szCs w:val="28"/>
          <w:lang w:val="vi-VN"/>
        </w:rPr>
        <w:t>Luật sửa đổi, bổ sung một số điều của Luật Xử lý vi phạm hành chính nhằm mục tiêu hoàn thiện các quy định của pháp luật về xử lý vi phạm hành chính, đảm bảo tính thống nhất, đồng bộ và hiệu quả trong công tác quản lý nhà nước</w:t>
      </w:r>
      <w:r w:rsidR="004032C4" w:rsidRPr="004032C4">
        <w:rPr>
          <w:color w:val="000000" w:themeColor="text1"/>
          <w:sz w:val="28"/>
          <w:szCs w:val="28"/>
          <w:lang w:val="vi-VN"/>
        </w:rPr>
        <w:t xml:space="preserve"> trong đó</w:t>
      </w:r>
      <w:r w:rsidRPr="004032C4">
        <w:rPr>
          <w:color w:val="000000" w:themeColor="text1"/>
          <w:sz w:val="28"/>
          <w:szCs w:val="28"/>
          <w:lang w:val="vi-VN"/>
        </w:rPr>
        <w:t xml:space="preserve"> tập trung vào việc sửa đổi, bổ sung các quy định liên quan đến thẩm quyền xử phạt, nguyên tắc xác định mức phạt, các biện pháp xử lý vi phạm hành chính, thời </w:t>
      </w:r>
      <w:r w:rsidRPr="004032C4">
        <w:rPr>
          <w:color w:val="000000" w:themeColor="text1"/>
          <w:sz w:val="28"/>
          <w:szCs w:val="28"/>
          <w:lang w:val="vi-VN"/>
        </w:rPr>
        <w:lastRenderedPageBreak/>
        <w:t>hiệu, thời hạn xử lý và các quy định khác để phù hợp với thực tiễn và yêu cầu quản lý theo hướng: i) quy định rõ thẩm quyền xử phạt vi phạm hành chính của các chức danh, đảm bảo tính thống nhất và phù hợp với từng lĩnh vực quản lý nhà nước; ii) đề xuất sửa đổi nguyên tắc xác định mức phạt tiền đối với hành vi vi phạm hành chính có tình tiết tăng nặng, giảm nhẹ, đồng thời quy định mức phạt tiền đối với tổ chức gấp đôi mức phạt tiền đối với cá nhân; iii) làm rõ các biện pháp xử lý vi phạm hành chính, bao gồm cả hình thức xử phạt và biện pháp khắc phục hậu quả, đảm bảo tính răn đe và hiệu quả trong xử lý vi phạm; iv) làm rõ thời hiệu, thời hạn xử phạt vi phạm hành chính, đảm bảo sự công bằng, minh bạch và kịp thời trong quá trình xử lý vi phạm; tăng cường việc ứng dụng công nghệ thông tin trong quá trình xử lý vi phạm hành chính, góp phần nâng cao hiệu quả công tác quản lý. </w:t>
      </w:r>
    </w:p>
    <w:p w14:paraId="23BCCAD3" w14:textId="77777777" w:rsidR="007B7D20" w:rsidRPr="004032C4" w:rsidRDefault="007B7D20" w:rsidP="004032C4">
      <w:pPr>
        <w:widowControl w:val="0"/>
        <w:spacing w:before="120" w:line="380" w:lineRule="exact"/>
        <w:ind w:firstLine="720"/>
        <w:jc w:val="both"/>
        <w:rPr>
          <w:i/>
          <w:iCs/>
          <w:sz w:val="28"/>
          <w:szCs w:val="28"/>
          <w:lang w:val="vi-VN"/>
        </w:rPr>
      </w:pPr>
      <w:r w:rsidRPr="004032C4">
        <w:rPr>
          <w:i/>
          <w:iCs/>
          <w:sz w:val="28"/>
          <w:szCs w:val="28"/>
          <w:lang w:val="vi-VN"/>
        </w:rPr>
        <w:t>- Sự phù hợp, đồng bộ:</w:t>
      </w:r>
    </w:p>
    <w:p w14:paraId="35E9C07D" w14:textId="58F3B371" w:rsidR="000949AC" w:rsidRPr="004032C4" w:rsidRDefault="000949AC" w:rsidP="004032C4">
      <w:pPr>
        <w:spacing w:before="120" w:after="120" w:line="380" w:lineRule="exact"/>
        <w:ind w:firstLine="720"/>
        <w:jc w:val="both"/>
        <w:rPr>
          <w:color w:val="000000" w:themeColor="text1"/>
          <w:sz w:val="28"/>
          <w:szCs w:val="28"/>
          <w:lang w:val="vi-VN"/>
        </w:rPr>
      </w:pPr>
      <w:r w:rsidRPr="004032C4">
        <w:rPr>
          <w:color w:val="000000" w:themeColor="text1"/>
          <w:sz w:val="28"/>
          <w:szCs w:val="28"/>
          <w:lang w:val="vi-VN"/>
        </w:rPr>
        <w:t>Về cơ bản các quy định của Dự thảo Nghị định đang phù hợp với Luật Xử lý vi phạm hành chính 2012 (sửa đổi, bổ sung năm 2020</w:t>
      </w:r>
      <w:r w:rsidR="004032C4" w:rsidRPr="004032C4">
        <w:rPr>
          <w:color w:val="000000" w:themeColor="text1"/>
          <w:sz w:val="28"/>
          <w:szCs w:val="28"/>
          <w:lang w:val="vi-VN"/>
        </w:rPr>
        <w:t>, 2025</w:t>
      </w:r>
      <w:r w:rsidRPr="004032C4">
        <w:rPr>
          <w:color w:val="000000" w:themeColor="text1"/>
          <w:sz w:val="28"/>
          <w:szCs w:val="28"/>
          <w:lang w:val="vi-VN"/>
        </w:rPr>
        <w:t>)</w:t>
      </w:r>
      <w:r w:rsidR="004032C4" w:rsidRPr="004032C4">
        <w:rPr>
          <w:color w:val="000000" w:themeColor="text1"/>
          <w:sz w:val="28"/>
          <w:szCs w:val="28"/>
          <w:lang w:val="vi-VN"/>
        </w:rPr>
        <w:t xml:space="preserve"> và các</w:t>
      </w:r>
      <w:r w:rsidRPr="004032C4">
        <w:rPr>
          <w:color w:val="000000" w:themeColor="text1"/>
          <w:sz w:val="28"/>
          <w:szCs w:val="28"/>
          <w:lang w:val="vi-VN"/>
        </w:rPr>
        <w:t xml:space="preserve"> Nghị định </w:t>
      </w:r>
      <w:r w:rsidR="004032C4" w:rsidRPr="004032C4">
        <w:rPr>
          <w:color w:val="000000" w:themeColor="text1"/>
          <w:sz w:val="28"/>
          <w:szCs w:val="28"/>
          <w:lang w:val="vi-VN"/>
        </w:rPr>
        <w:t>hướng dẫn thi hành</w:t>
      </w:r>
      <w:r w:rsidRPr="004032C4">
        <w:rPr>
          <w:color w:val="000000" w:themeColor="text1"/>
          <w:sz w:val="28"/>
          <w:szCs w:val="28"/>
          <w:lang w:val="vi-VN"/>
        </w:rPr>
        <w:t xml:space="preserve"> tuân thủ các nguyên tắc về hình thức xử phạt; mức xử phạt; thời hiệu xử phạt; trình tự, thủ tục xử lý vi phạm hành chính; biện pháp khắc phục hậu quả và trình tự, thủ tục áp dụng biện pháp khắc phục hậu quả; thẩm quyền xử phạt…</w:t>
      </w:r>
    </w:p>
    <w:p w14:paraId="4ED341AF" w14:textId="77777777" w:rsidR="00A82FC5" w:rsidRPr="004032C4" w:rsidRDefault="00C77A2A" w:rsidP="004032C4">
      <w:pPr>
        <w:pStyle w:val="Heading1"/>
        <w:keepNext w:val="0"/>
        <w:keepLines w:val="0"/>
        <w:widowControl w:val="0"/>
        <w:numPr>
          <w:ilvl w:val="1"/>
          <w:numId w:val="9"/>
        </w:numPr>
        <w:tabs>
          <w:tab w:val="left" w:pos="1276"/>
        </w:tabs>
        <w:spacing w:before="120" w:line="380" w:lineRule="exact"/>
        <w:ind w:left="0" w:firstLine="720"/>
        <w:jc w:val="both"/>
        <w:rPr>
          <w:i/>
          <w:iCs/>
          <w:sz w:val="28"/>
          <w:szCs w:val="28"/>
          <w:lang w:val="vi-VN"/>
        </w:rPr>
      </w:pPr>
      <w:bookmarkStart w:id="26" w:name="_Toc201513346"/>
      <w:r w:rsidRPr="004032C4">
        <w:rPr>
          <w:i/>
          <w:iCs/>
          <w:sz w:val="28"/>
          <w:szCs w:val="28"/>
          <w:lang w:val="vi-VN"/>
        </w:rPr>
        <w:t xml:space="preserve">Với </w:t>
      </w:r>
      <w:r w:rsidR="00126781" w:rsidRPr="004032C4">
        <w:rPr>
          <w:i/>
          <w:iCs/>
          <w:sz w:val="28"/>
          <w:szCs w:val="28"/>
          <w:lang w:val="vi-VN"/>
        </w:rPr>
        <w:t>các văn bản quy phạm pháp luật khác</w:t>
      </w:r>
      <w:bookmarkEnd w:id="26"/>
    </w:p>
    <w:p w14:paraId="1D12FA2B" w14:textId="4F3BF252" w:rsidR="00A82FC5" w:rsidRPr="004032C4" w:rsidRDefault="001442E7" w:rsidP="004032C4">
      <w:pPr>
        <w:spacing w:before="120" w:after="120" w:line="380" w:lineRule="exact"/>
        <w:ind w:firstLine="720"/>
        <w:jc w:val="both"/>
        <w:rPr>
          <w:color w:val="000000" w:themeColor="text1"/>
          <w:sz w:val="28"/>
          <w:szCs w:val="28"/>
          <w:lang w:val="vi-VN"/>
        </w:rPr>
      </w:pPr>
      <w:r w:rsidRPr="004032C4">
        <w:rPr>
          <w:color w:val="000000" w:themeColor="text1"/>
          <w:sz w:val="28"/>
          <w:szCs w:val="28"/>
          <w:lang w:val="vi-VN"/>
        </w:rPr>
        <w:t xml:space="preserve">Ngoài </w:t>
      </w:r>
      <w:r w:rsidR="00A94DD6" w:rsidRPr="004032C4">
        <w:rPr>
          <w:color w:val="000000" w:themeColor="text1"/>
          <w:sz w:val="28"/>
          <w:szCs w:val="28"/>
          <w:lang w:val="vi-VN"/>
        </w:rPr>
        <w:t xml:space="preserve">các hành vi vi phạm và chế tài xử lý </w:t>
      </w:r>
      <w:r w:rsidR="00EC5FFF" w:rsidRPr="004032C4">
        <w:rPr>
          <w:color w:val="000000" w:themeColor="text1"/>
          <w:sz w:val="28"/>
          <w:szCs w:val="28"/>
          <w:lang w:val="vi-VN"/>
        </w:rPr>
        <w:t xml:space="preserve">vi phạm </w:t>
      </w:r>
      <w:r w:rsidRPr="004032C4">
        <w:rPr>
          <w:color w:val="000000" w:themeColor="text1"/>
          <w:sz w:val="28"/>
          <w:szCs w:val="28"/>
          <w:lang w:val="vi-VN"/>
        </w:rPr>
        <w:t xml:space="preserve">được quy định </w:t>
      </w:r>
      <w:r w:rsidR="00EC5FFF" w:rsidRPr="004032C4">
        <w:rPr>
          <w:color w:val="000000" w:themeColor="text1"/>
          <w:sz w:val="28"/>
          <w:szCs w:val="28"/>
          <w:lang w:val="vi-VN"/>
        </w:rPr>
        <w:t xml:space="preserve">trực tiếp và chủ yếu </w:t>
      </w:r>
      <w:r w:rsidRPr="004032C4">
        <w:rPr>
          <w:color w:val="000000" w:themeColor="text1"/>
          <w:sz w:val="28"/>
          <w:szCs w:val="28"/>
          <w:lang w:val="vi-VN"/>
        </w:rPr>
        <w:t xml:space="preserve">trong </w:t>
      </w:r>
      <w:r w:rsidR="00EC5FFF" w:rsidRPr="004032C4">
        <w:rPr>
          <w:color w:val="000000" w:themeColor="text1"/>
          <w:sz w:val="28"/>
          <w:szCs w:val="28"/>
          <w:lang w:val="vi-VN"/>
        </w:rPr>
        <w:t xml:space="preserve">dự thảo </w:t>
      </w:r>
      <w:r w:rsidRPr="004032C4">
        <w:rPr>
          <w:color w:val="000000" w:themeColor="text1"/>
          <w:sz w:val="28"/>
          <w:szCs w:val="28"/>
          <w:lang w:val="vi-VN"/>
        </w:rPr>
        <w:t xml:space="preserve">Nghị định này, </w:t>
      </w:r>
      <w:r w:rsidR="00EC5FFF" w:rsidRPr="004032C4">
        <w:rPr>
          <w:color w:val="000000" w:themeColor="text1"/>
          <w:sz w:val="28"/>
          <w:szCs w:val="28"/>
          <w:lang w:val="vi-VN"/>
        </w:rPr>
        <w:t xml:space="preserve">một số hành vi và chế tài xử lý vi phạm có liên quan đến hoạt động địa chất, khoáng sản còn được quy định </w:t>
      </w:r>
      <w:r w:rsidRPr="004032C4">
        <w:rPr>
          <w:color w:val="000000" w:themeColor="text1"/>
          <w:sz w:val="28"/>
          <w:szCs w:val="28"/>
          <w:lang w:val="vi-VN"/>
        </w:rPr>
        <w:t xml:space="preserve">trong các </w:t>
      </w:r>
      <w:r w:rsidR="00EC5FFF" w:rsidRPr="004032C4">
        <w:rPr>
          <w:color w:val="000000" w:themeColor="text1"/>
          <w:sz w:val="28"/>
          <w:szCs w:val="28"/>
          <w:lang w:val="vi-VN"/>
        </w:rPr>
        <w:t xml:space="preserve">Nghị định xử lý vi phạm hành chính của các </w:t>
      </w:r>
      <w:r w:rsidRPr="004032C4">
        <w:rPr>
          <w:color w:val="000000" w:themeColor="text1"/>
          <w:sz w:val="28"/>
          <w:szCs w:val="28"/>
          <w:lang w:val="vi-VN"/>
        </w:rPr>
        <w:t>lĩnh vực chuyên ngành khác</w:t>
      </w:r>
      <w:r w:rsidR="00374C7B" w:rsidRPr="004032C4">
        <w:rPr>
          <w:color w:val="000000" w:themeColor="text1"/>
          <w:sz w:val="28"/>
          <w:szCs w:val="28"/>
          <w:lang w:val="vi-VN"/>
        </w:rPr>
        <w:t>,</w:t>
      </w:r>
      <w:r w:rsidRPr="004032C4">
        <w:rPr>
          <w:color w:val="000000" w:themeColor="text1"/>
          <w:sz w:val="28"/>
          <w:szCs w:val="28"/>
          <w:lang w:val="vi-VN"/>
        </w:rPr>
        <w:t xml:space="preserve"> như bảo vệ môi trường</w:t>
      </w:r>
      <w:r w:rsidR="00EC5FFF" w:rsidRPr="004032C4">
        <w:rPr>
          <w:color w:val="000000" w:themeColor="text1"/>
          <w:sz w:val="28"/>
          <w:szCs w:val="28"/>
          <w:lang w:val="vi-VN"/>
        </w:rPr>
        <w:t>;</w:t>
      </w:r>
      <w:r w:rsidRPr="004032C4">
        <w:rPr>
          <w:color w:val="000000" w:themeColor="text1"/>
          <w:sz w:val="28"/>
          <w:szCs w:val="28"/>
          <w:lang w:val="vi-VN"/>
        </w:rPr>
        <w:t xml:space="preserve"> </w:t>
      </w:r>
      <w:r w:rsidR="00EC5FFF" w:rsidRPr="004032C4">
        <w:rPr>
          <w:color w:val="000000" w:themeColor="text1"/>
          <w:sz w:val="28"/>
          <w:szCs w:val="28"/>
          <w:lang w:val="vi-VN"/>
        </w:rPr>
        <w:t xml:space="preserve">tài nguyên nước; </w:t>
      </w:r>
      <w:bookmarkStart w:id="27" w:name="loai_1_name"/>
      <w:r w:rsidR="00023D81" w:rsidRPr="004032C4">
        <w:rPr>
          <w:color w:val="000000" w:themeColor="text1"/>
          <w:sz w:val="28"/>
          <w:szCs w:val="28"/>
          <w:lang w:val="vi-VN"/>
        </w:rPr>
        <w:t>phòng, chống thiên tai; thủy lợi; đê điều</w:t>
      </w:r>
      <w:bookmarkEnd w:id="27"/>
      <w:r w:rsidR="00023D81" w:rsidRPr="004032C4">
        <w:rPr>
          <w:color w:val="000000" w:themeColor="text1"/>
          <w:sz w:val="28"/>
          <w:szCs w:val="28"/>
          <w:lang w:val="vi-VN"/>
        </w:rPr>
        <w:t xml:space="preserve">; </w:t>
      </w:r>
      <w:r w:rsidRPr="004032C4">
        <w:rPr>
          <w:color w:val="000000" w:themeColor="text1"/>
          <w:sz w:val="28"/>
          <w:szCs w:val="28"/>
          <w:lang w:val="vi-VN"/>
        </w:rPr>
        <w:t>thương mại</w:t>
      </w:r>
      <w:r w:rsidR="00EC5FFF" w:rsidRPr="004032C4">
        <w:rPr>
          <w:color w:val="000000" w:themeColor="text1"/>
          <w:sz w:val="28"/>
          <w:szCs w:val="28"/>
          <w:lang w:val="vi-VN"/>
        </w:rPr>
        <w:t xml:space="preserve">; </w:t>
      </w:r>
      <w:r w:rsidR="00023D81" w:rsidRPr="004032C4">
        <w:rPr>
          <w:color w:val="000000" w:themeColor="text1"/>
          <w:sz w:val="28"/>
          <w:szCs w:val="28"/>
          <w:lang w:val="vi-VN"/>
        </w:rPr>
        <w:t xml:space="preserve">xây dựng; an toàn lao động; </w:t>
      </w:r>
      <w:r w:rsidR="00EC5FFF" w:rsidRPr="004032C4">
        <w:rPr>
          <w:color w:val="000000" w:themeColor="text1"/>
          <w:sz w:val="28"/>
          <w:szCs w:val="28"/>
          <w:lang w:val="vi-VN"/>
        </w:rPr>
        <w:t>quản lý, sử dụng tài sản công và dự trữ quốc gia; quản lý, bảo vệ biên giới quốc gia</w:t>
      </w:r>
      <w:r w:rsidR="00374C7B" w:rsidRPr="004032C4">
        <w:rPr>
          <w:color w:val="000000" w:themeColor="text1"/>
          <w:sz w:val="28"/>
          <w:szCs w:val="28"/>
          <w:lang w:val="vi-VN"/>
        </w:rPr>
        <w:t>…</w:t>
      </w:r>
    </w:p>
    <w:p w14:paraId="5A779514" w14:textId="0DEFEF14" w:rsidR="00374C7B" w:rsidRPr="004032C4" w:rsidRDefault="00374C7B" w:rsidP="004032C4">
      <w:pPr>
        <w:widowControl w:val="0"/>
        <w:spacing w:before="120" w:line="380" w:lineRule="exact"/>
        <w:ind w:firstLine="720"/>
        <w:jc w:val="both"/>
        <w:rPr>
          <w:i/>
          <w:iCs/>
          <w:sz w:val="28"/>
          <w:szCs w:val="28"/>
          <w:lang w:val="vi-VN"/>
        </w:rPr>
      </w:pPr>
      <w:r w:rsidRPr="004032C4">
        <w:rPr>
          <w:i/>
          <w:iCs/>
          <w:sz w:val="28"/>
          <w:szCs w:val="28"/>
          <w:lang w:val="vi-VN"/>
        </w:rPr>
        <w:t>- Sự phù hợp, đồng bộ:</w:t>
      </w:r>
    </w:p>
    <w:p w14:paraId="7C33E1E1" w14:textId="77777777" w:rsidR="00C357A1" w:rsidRPr="004032C4" w:rsidRDefault="00C357A1" w:rsidP="004032C4">
      <w:pPr>
        <w:widowControl w:val="0"/>
        <w:spacing w:before="120" w:line="380" w:lineRule="exact"/>
        <w:ind w:firstLine="720"/>
        <w:jc w:val="both"/>
        <w:rPr>
          <w:sz w:val="28"/>
          <w:szCs w:val="28"/>
          <w:lang w:val="vi-VN"/>
        </w:rPr>
      </w:pPr>
      <w:r w:rsidRPr="004032C4">
        <w:rPr>
          <w:sz w:val="28"/>
          <w:szCs w:val="28"/>
          <w:lang w:val="vi-VN"/>
        </w:rPr>
        <w:t xml:space="preserve">Dự thảo Nghị định hiện không có các quy định viện dẫn sang quy định xử phạt vi phạm hành chính của lĩnh vực chuyên ngành khác. </w:t>
      </w:r>
    </w:p>
    <w:p w14:paraId="63C1EFA8" w14:textId="1B1E478D" w:rsidR="00C357A1" w:rsidRPr="004032C4" w:rsidRDefault="00C357A1" w:rsidP="004032C4">
      <w:pPr>
        <w:widowControl w:val="0"/>
        <w:spacing w:before="120" w:line="380" w:lineRule="exact"/>
        <w:ind w:firstLine="720"/>
        <w:jc w:val="both"/>
        <w:rPr>
          <w:sz w:val="28"/>
          <w:szCs w:val="28"/>
          <w:lang w:val="vi-VN"/>
        </w:rPr>
      </w:pPr>
      <w:r w:rsidRPr="004032C4">
        <w:rPr>
          <w:sz w:val="28"/>
          <w:szCs w:val="28"/>
          <w:lang w:val="vi-VN"/>
        </w:rPr>
        <w:t xml:space="preserve">Qua rà soát, nhận thấy </w:t>
      </w:r>
      <w:r w:rsidR="00110F0D" w:rsidRPr="004032C4">
        <w:rPr>
          <w:sz w:val="28"/>
          <w:szCs w:val="28"/>
          <w:lang w:val="vi-VN"/>
        </w:rPr>
        <w:t xml:space="preserve">về cơ bản </w:t>
      </w:r>
      <w:r w:rsidRPr="004032C4">
        <w:rPr>
          <w:sz w:val="28"/>
          <w:szCs w:val="28"/>
          <w:lang w:val="vi-VN"/>
        </w:rPr>
        <w:t>dự thảo Nghị định có sự phù hợp, thống nhất</w:t>
      </w:r>
      <w:r w:rsidR="00110F0D" w:rsidRPr="004032C4">
        <w:rPr>
          <w:sz w:val="28"/>
          <w:szCs w:val="28"/>
          <w:lang w:val="vi-VN"/>
        </w:rPr>
        <w:t xml:space="preserve"> </w:t>
      </w:r>
      <w:r w:rsidRPr="004032C4">
        <w:rPr>
          <w:sz w:val="28"/>
          <w:szCs w:val="28"/>
          <w:lang w:val="vi-VN"/>
        </w:rPr>
        <w:t xml:space="preserve">với các </w:t>
      </w:r>
      <w:r w:rsidR="00110F0D" w:rsidRPr="004032C4">
        <w:rPr>
          <w:sz w:val="28"/>
          <w:szCs w:val="28"/>
          <w:lang w:val="vi-VN"/>
        </w:rPr>
        <w:t xml:space="preserve">văn bản quy phạm pháp luật </w:t>
      </w:r>
      <w:r w:rsidRPr="004032C4">
        <w:rPr>
          <w:sz w:val="28"/>
          <w:szCs w:val="28"/>
          <w:lang w:val="vi-VN"/>
        </w:rPr>
        <w:t xml:space="preserve">quy định </w:t>
      </w:r>
      <w:r w:rsidR="00110F0D" w:rsidRPr="004032C4">
        <w:rPr>
          <w:sz w:val="28"/>
          <w:szCs w:val="28"/>
          <w:lang w:val="vi-VN"/>
        </w:rPr>
        <w:t xml:space="preserve">về </w:t>
      </w:r>
      <w:r w:rsidRPr="004032C4">
        <w:rPr>
          <w:sz w:val="28"/>
          <w:szCs w:val="28"/>
          <w:lang w:val="vi-VN"/>
        </w:rPr>
        <w:t>xử lý vi phạm hành chính của các lĩnh vực chuyên ngành khác</w:t>
      </w:r>
      <w:r w:rsidR="00110F0D" w:rsidRPr="004032C4">
        <w:rPr>
          <w:sz w:val="28"/>
          <w:szCs w:val="28"/>
          <w:lang w:val="vi-VN"/>
        </w:rPr>
        <w:t xml:space="preserve"> có liên quan</w:t>
      </w:r>
      <w:r w:rsidRPr="004032C4">
        <w:rPr>
          <w:sz w:val="28"/>
          <w:szCs w:val="28"/>
          <w:lang w:val="vi-VN"/>
        </w:rPr>
        <w:t xml:space="preserve">, ngoại trừ </w:t>
      </w:r>
      <w:r w:rsidR="00110F0D" w:rsidRPr="004032C4">
        <w:rPr>
          <w:sz w:val="28"/>
          <w:szCs w:val="28"/>
          <w:lang w:val="vi-VN"/>
        </w:rPr>
        <w:t xml:space="preserve">việc có khả năng chưa thống nhất hoặc chồng chéo với quy định tại Nghị định </w:t>
      </w:r>
      <w:r w:rsidR="00110F0D" w:rsidRPr="004032C4">
        <w:rPr>
          <w:rStyle w:val="BodyTextChar"/>
          <w:lang w:val="vi-VN"/>
        </w:rPr>
        <w:t xml:space="preserve">số 45/2022/NĐ-CP ngày 07/7/2022 của Chính phủ về xử phạt vi phạm hành chính trong lĩnh vực bảo vệ </w:t>
      </w:r>
      <w:r w:rsidR="00110F0D" w:rsidRPr="004032C4">
        <w:rPr>
          <w:rStyle w:val="BodyTextChar"/>
          <w:lang w:val="vi-VN"/>
        </w:rPr>
        <w:lastRenderedPageBreak/>
        <w:t>môi trường.</w:t>
      </w:r>
    </w:p>
    <w:p w14:paraId="34F23795" w14:textId="77777777" w:rsidR="00E8442D" w:rsidRPr="004032C4" w:rsidRDefault="00E8442D" w:rsidP="004032C4">
      <w:pPr>
        <w:pStyle w:val="Heading1"/>
        <w:snapToGrid w:val="0"/>
        <w:spacing w:before="120" w:after="0" w:line="380" w:lineRule="exact"/>
        <w:ind w:firstLine="720"/>
        <w:jc w:val="both"/>
        <w:rPr>
          <w:sz w:val="28"/>
          <w:szCs w:val="28"/>
          <w:lang w:val="vi-VN"/>
        </w:rPr>
      </w:pPr>
      <w:bookmarkStart w:id="28" w:name="_Toc201513348"/>
      <w:r w:rsidRPr="004032C4">
        <w:rPr>
          <w:sz w:val="28"/>
          <w:szCs w:val="28"/>
          <w:lang w:val="vi-VN"/>
        </w:rPr>
        <w:t>C. KẾT QUẢ RÀ SOÁT VỀ SỰ PHÙ HỢP, TƯƠNG THÍCH CỦA DỰ THẢO NGHỊ ĐỊNH VỚI CÁC ĐIỀU ƯỚC, CAM KẾT QUỐC TẾ MÀ VIỆT NAM LÀ THÀNH VIÊN</w:t>
      </w:r>
      <w:bookmarkEnd w:id="13"/>
      <w:bookmarkEnd w:id="28"/>
    </w:p>
    <w:p w14:paraId="134B73B6" w14:textId="5A65948A" w:rsidR="001907D6" w:rsidRPr="004032C4" w:rsidRDefault="00E8442D" w:rsidP="004032C4">
      <w:pPr>
        <w:pStyle w:val="Heading1"/>
        <w:numPr>
          <w:ilvl w:val="0"/>
          <w:numId w:val="17"/>
        </w:numPr>
        <w:tabs>
          <w:tab w:val="left" w:pos="1134"/>
        </w:tabs>
        <w:snapToGrid w:val="0"/>
        <w:spacing w:before="120" w:after="0" w:line="380" w:lineRule="exact"/>
        <w:ind w:left="0" w:firstLine="720"/>
        <w:jc w:val="both"/>
        <w:rPr>
          <w:sz w:val="28"/>
          <w:szCs w:val="28"/>
          <w:lang w:val="vi-VN"/>
        </w:rPr>
      </w:pPr>
      <w:bookmarkStart w:id="29" w:name="_Toc201513349"/>
      <w:bookmarkStart w:id="30" w:name="_Toc201311521"/>
      <w:r w:rsidRPr="004032C4">
        <w:rPr>
          <w:sz w:val="28"/>
          <w:szCs w:val="28"/>
          <w:lang w:val="vi-VN"/>
        </w:rPr>
        <w:t xml:space="preserve">Các điều ước, cam kết quốc tế </w:t>
      </w:r>
      <w:r w:rsidR="001907D6" w:rsidRPr="004032C4">
        <w:rPr>
          <w:sz w:val="28"/>
          <w:szCs w:val="28"/>
          <w:lang w:val="vi-VN"/>
        </w:rPr>
        <w:t xml:space="preserve">mà Việt Nam là thành viên </w:t>
      </w:r>
      <w:r w:rsidRPr="004032C4">
        <w:rPr>
          <w:sz w:val="28"/>
          <w:szCs w:val="28"/>
          <w:lang w:val="vi-VN"/>
        </w:rPr>
        <w:t>có liên quan</w:t>
      </w:r>
      <w:r w:rsidR="001907D6" w:rsidRPr="004032C4">
        <w:rPr>
          <w:sz w:val="28"/>
          <w:szCs w:val="28"/>
          <w:lang w:val="vi-VN"/>
        </w:rPr>
        <w:t xml:space="preserve"> đến xử lý vi phạm hành chính lĩnh vực địa chất và khoáng sản</w:t>
      </w:r>
      <w:bookmarkEnd w:id="29"/>
      <w:r w:rsidRPr="004032C4">
        <w:rPr>
          <w:sz w:val="28"/>
          <w:szCs w:val="28"/>
          <w:lang w:val="vi-VN"/>
        </w:rPr>
        <w:t xml:space="preserve"> </w:t>
      </w:r>
      <w:bookmarkEnd w:id="30"/>
    </w:p>
    <w:p w14:paraId="1CD16AE2" w14:textId="25E8AF3D" w:rsidR="00E8442D" w:rsidRPr="004032C4" w:rsidRDefault="009F133F" w:rsidP="004032C4">
      <w:pPr>
        <w:snapToGrid w:val="0"/>
        <w:spacing w:before="120" w:after="120" w:line="380" w:lineRule="exact"/>
        <w:ind w:firstLine="720"/>
        <w:jc w:val="both"/>
        <w:rPr>
          <w:color w:val="000000" w:themeColor="text1"/>
          <w:sz w:val="28"/>
          <w:szCs w:val="28"/>
          <w:lang w:val="vi-VN"/>
        </w:rPr>
      </w:pPr>
      <w:r w:rsidRPr="004032C4">
        <w:rPr>
          <w:color w:val="000000" w:themeColor="text1"/>
          <w:sz w:val="28"/>
          <w:szCs w:val="28"/>
          <w:lang w:val="vi-VN"/>
        </w:rPr>
        <w:t>Theo thống kê sơ bộ, c</w:t>
      </w:r>
      <w:r w:rsidR="00E8442D" w:rsidRPr="004032C4">
        <w:rPr>
          <w:color w:val="000000" w:themeColor="text1"/>
          <w:sz w:val="28"/>
          <w:szCs w:val="28"/>
          <w:lang w:val="vi-VN"/>
        </w:rPr>
        <w:t xml:space="preserve">ác điều ước quốc tế mà Việt Nam là thành viên có liên quan đến </w:t>
      </w:r>
      <w:r w:rsidRPr="004032C4">
        <w:rPr>
          <w:color w:val="000000" w:themeColor="text1"/>
          <w:sz w:val="28"/>
          <w:szCs w:val="28"/>
          <w:lang w:val="vi-VN"/>
        </w:rPr>
        <w:t xml:space="preserve">xử lý vi phạm hành chính </w:t>
      </w:r>
      <w:r w:rsidR="00E8442D" w:rsidRPr="004032C4">
        <w:rPr>
          <w:color w:val="000000" w:themeColor="text1"/>
          <w:sz w:val="28"/>
          <w:szCs w:val="28"/>
          <w:lang w:val="vi-VN"/>
        </w:rPr>
        <w:t xml:space="preserve">lĩnh vực địa chất và khoáng sản tính đến thời điểm hiện nay </w:t>
      </w:r>
      <w:r w:rsidR="00E01395" w:rsidRPr="004032C4">
        <w:rPr>
          <w:color w:val="000000" w:themeColor="text1"/>
          <w:sz w:val="28"/>
          <w:szCs w:val="28"/>
          <w:lang w:val="vi-VN"/>
        </w:rPr>
        <w:t>gồm có:</w:t>
      </w:r>
    </w:p>
    <w:p w14:paraId="6A9776C6" w14:textId="1C3EE02A" w:rsidR="009F133F" w:rsidRPr="004032C4" w:rsidRDefault="009F133F"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Công ước quốc tế về quyền trẻ em</w:t>
      </w:r>
      <w:r w:rsidR="001E6545" w:rsidRPr="004032C4">
        <w:rPr>
          <w:color w:val="000000" w:themeColor="text1"/>
          <w:sz w:val="28"/>
          <w:szCs w:val="28"/>
          <w:lang w:val="vi-VN"/>
        </w:rPr>
        <w:t>, 1989.</w:t>
      </w:r>
    </w:p>
    <w:p w14:paraId="643EE907" w14:textId="4666CEAA" w:rsidR="009F133F" w:rsidRPr="004032C4" w:rsidRDefault="009F133F"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Công ước quốc về các quyền kinh tế, xã hội và văn hóa, 1966.</w:t>
      </w:r>
    </w:p>
    <w:p w14:paraId="71133A27" w14:textId="3B48D746" w:rsidR="000131ED" w:rsidRPr="004032C4" w:rsidRDefault="000131ED"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Điều ước quốc tế có liên quan về quyền con người (công ước CEDAW)</w:t>
      </w:r>
      <w:r w:rsidR="00175859" w:rsidRPr="004032C4">
        <w:rPr>
          <w:color w:val="000000" w:themeColor="text1"/>
          <w:sz w:val="28"/>
          <w:szCs w:val="28"/>
          <w:lang w:val="vi-VN"/>
        </w:rPr>
        <w:t>.</w:t>
      </w:r>
    </w:p>
    <w:p w14:paraId="74777A95" w14:textId="415C85D3" w:rsidR="00175859" w:rsidRPr="004032C4" w:rsidRDefault="00175859"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Các Hiệp định thương mại tự do FTA (CPTPP, EVFTA, RCEP).</w:t>
      </w:r>
    </w:p>
    <w:p w14:paraId="68746996"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Công ước minamata về thủy ngân (Minamata Convention on Mercury)</w:t>
      </w:r>
    </w:p>
    <w:p w14:paraId="55039B6C" w14:textId="5F39A1C5"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Hiệp định ASEAN về Bảo tồn Thiên nhiên và Tài nguyên Thiên nhiên năm 1985: The 1985 ASEAN Agreement on the Conservation of Nature and Natural Resources</w:t>
      </w:r>
      <w:r w:rsidR="001E6545" w:rsidRPr="004032C4">
        <w:rPr>
          <w:color w:val="000000" w:themeColor="text1"/>
          <w:sz w:val="28"/>
          <w:szCs w:val="28"/>
          <w:lang w:val="vi-VN"/>
        </w:rPr>
        <w:t>.</w:t>
      </w:r>
    </w:p>
    <w:p w14:paraId="066E68B6" w14:textId="40FFE8FE"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Công ước năm 1972 của UNESCO về bảo vệ văn hóa thế giới và Di sản thiên nhiên (Công ước Di sản Thế giới): The 1972 UNESCO Convention for the Protection of the World Cultural and Natural Heritage (the World Heritage Convention)</w:t>
      </w:r>
      <w:r w:rsidR="001E6545" w:rsidRPr="004032C4">
        <w:rPr>
          <w:color w:val="000000" w:themeColor="text1"/>
          <w:sz w:val="28"/>
          <w:szCs w:val="28"/>
          <w:lang w:val="vi-VN"/>
        </w:rPr>
        <w:t>.</w:t>
      </w:r>
    </w:p>
    <w:p w14:paraId="54B3C5DD" w14:textId="332A6BB2"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Công ước Châu Phi về Bảo tồn Thiên nhiên và Tài nguyên Thiên nhiên năm 1968: The 1968 African Convention on the Conservation of Nature and Natural Resources</w:t>
      </w:r>
      <w:r w:rsidR="001E6545" w:rsidRPr="004032C4">
        <w:rPr>
          <w:color w:val="000000" w:themeColor="text1"/>
          <w:sz w:val="28"/>
          <w:szCs w:val="28"/>
          <w:lang w:val="vi-VN"/>
        </w:rPr>
        <w:t>.</w:t>
      </w:r>
    </w:p>
    <w:p w14:paraId="0FBA8E86" w14:textId="7D726D98"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Công ước về Luật biển: The Convention on The Law of the Sea</w:t>
      </w:r>
      <w:r w:rsidR="001E6545" w:rsidRPr="004032C4">
        <w:rPr>
          <w:color w:val="000000" w:themeColor="text1"/>
          <w:sz w:val="28"/>
          <w:szCs w:val="28"/>
          <w:lang w:val="vi-VN"/>
        </w:rPr>
        <w:t>.</w:t>
      </w:r>
    </w:p>
    <w:p w14:paraId="02FA58FD" w14:textId="29E34992"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Nghị định thư kim loại nặng LRTAP: LRTAP Heavy Metals Protocol</w:t>
      </w:r>
      <w:r w:rsidR="001E6545" w:rsidRPr="004032C4">
        <w:rPr>
          <w:color w:val="000000" w:themeColor="text1"/>
          <w:sz w:val="28"/>
          <w:szCs w:val="28"/>
          <w:lang w:val="vi-VN"/>
        </w:rPr>
        <w:t>.</w:t>
      </w:r>
    </w:p>
    <w:p w14:paraId="59349F20" w14:textId="0F8A2881"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Tuyên bố cấp Bộ trưởng về hợp tác ASEAN về khoáng sản</w:t>
      </w:r>
      <w:r w:rsidR="001E6545" w:rsidRPr="004032C4">
        <w:rPr>
          <w:color w:val="000000" w:themeColor="text1"/>
          <w:sz w:val="28"/>
          <w:szCs w:val="28"/>
          <w:lang w:val="vi-VN"/>
        </w:rPr>
        <w:t>.</w:t>
      </w:r>
      <w:r w:rsidRPr="004032C4">
        <w:rPr>
          <w:color w:val="000000" w:themeColor="text1"/>
          <w:sz w:val="28"/>
          <w:szCs w:val="28"/>
          <w:lang w:val="vi-VN"/>
        </w:rPr>
        <w:t xml:space="preserve"> </w:t>
      </w:r>
    </w:p>
    <w:p w14:paraId="52C977D3" w14:textId="424094C3"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Ủy ban điều phối các chương trình địa chất Đông và Đông Nam Á (CCOP)</w:t>
      </w:r>
      <w:r w:rsidR="001E6545" w:rsidRPr="004032C4">
        <w:rPr>
          <w:color w:val="000000" w:themeColor="text1"/>
          <w:sz w:val="28"/>
          <w:szCs w:val="28"/>
          <w:lang w:val="vi-VN"/>
        </w:rPr>
        <w:t>.</w:t>
      </w:r>
    </w:p>
    <w:p w14:paraId="1606CB65" w14:textId="4297C3A6"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Chương trình Khoa học Địa chất Quốc tế (IGCP)</w:t>
      </w:r>
      <w:r w:rsidR="001E6545" w:rsidRPr="004032C4">
        <w:rPr>
          <w:color w:val="000000" w:themeColor="text1"/>
          <w:sz w:val="28"/>
          <w:szCs w:val="28"/>
          <w:lang w:val="vi-VN"/>
        </w:rPr>
        <w:t>.</w:t>
      </w:r>
    </w:p>
    <w:p w14:paraId="1DB5B131" w14:textId="533983BB"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Kế hoạch hành động hợp tác ASEAN về Khoáng sản (AMCAP)</w:t>
      </w:r>
      <w:r w:rsidR="001E6545" w:rsidRPr="004032C4">
        <w:rPr>
          <w:color w:val="000000" w:themeColor="text1"/>
          <w:sz w:val="28"/>
          <w:szCs w:val="28"/>
          <w:lang w:val="vi-VN"/>
        </w:rPr>
        <w:t>.</w:t>
      </w:r>
    </w:p>
    <w:p w14:paraId="5E5B73EC" w14:textId="607F8143"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Diễn đàn Hợp tác Khai khoáng ASEAN - Trung Quốc (CAMCF)</w:t>
      </w:r>
      <w:r w:rsidR="001E6545" w:rsidRPr="004032C4">
        <w:rPr>
          <w:color w:val="000000" w:themeColor="text1"/>
          <w:sz w:val="28"/>
          <w:szCs w:val="28"/>
          <w:lang w:val="vi-VN"/>
        </w:rPr>
        <w:t>.</w:t>
      </w:r>
    </w:p>
    <w:p w14:paraId="757B1DBE" w14:textId="168EC980"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lastRenderedPageBreak/>
        <w:t>Hiệp hội khai khoáng ASEAN (AFMA)</w:t>
      </w:r>
      <w:r w:rsidR="001E6545" w:rsidRPr="004032C4">
        <w:rPr>
          <w:color w:val="000000" w:themeColor="text1"/>
          <w:sz w:val="28"/>
          <w:szCs w:val="28"/>
          <w:lang w:val="vi-VN"/>
        </w:rPr>
        <w:t>.</w:t>
      </w:r>
      <w:r w:rsidRPr="004032C4">
        <w:rPr>
          <w:color w:val="000000" w:themeColor="text1"/>
          <w:sz w:val="28"/>
          <w:szCs w:val="28"/>
          <w:lang w:val="vi-VN"/>
        </w:rPr>
        <w:t xml:space="preserve"> </w:t>
      </w:r>
    </w:p>
    <w:p w14:paraId="0F30E947"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Đại hội về Địa chất, Tài nguyên khoáng sản và Năng lượng Đông Nam Á (GEOSEA)</w:t>
      </w:r>
    </w:p>
    <w:p w14:paraId="627207F5"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Diễn đàn Liên Chính phủ về Khai khoáng, Khoáng sản, Kim loại và Phát triển bền vững (IGF)</w:t>
      </w:r>
    </w:p>
    <w:p w14:paraId="4BA82090"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 xml:space="preserve">Chương trình phát triển Liên Hiệp Quốc (UNDP) </w:t>
      </w:r>
    </w:p>
    <w:p w14:paraId="0BF616FF"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Chương trình Môi trường Liên hợp quốc (UNEP)</w:t>
      </w:r>
    </w:p>
    <w:p w14:paraId="7ADCF093"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 xml:space="preserve">Cam kết thực hiện Chương trình bản đồ toàn cầu của Ủy ban quốc tế về bản đổ toàn cầu (ISCGM) </w:t>
      </w:r>
    </w:p>
    <w:p w14:paraId="09064399"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Chương trình cập nhật địa giới hành chính cấp 2 (SALB)</w:t>
      </w:r>
    </w:p>
    <w:p w14:paraId="505BF25D"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Ủy Ban Bản Đồ Địa Chất Thế Giới (ICGW)</w:t>
      </w:r>
    </w:p>
    <w:p w14:paraId="726DB2F2"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Cơ quan quyền lực đáy đại dương (ISA)</w:t>
      </w:r>
    </w:p>
    <w:p w14:paraId="7576F3F5"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Liên đoàn Quốc tế về các ngành Khoa học Địa chất (IUGS)</w:t>
      </w:r>
    </w:p>
    <w:p w14:paraId="6F79FC8E"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 xml:space="preserve">Hợp tác kinh tế Châu Á - Thái Bình Dương (APEC) </w:t>
      </w:r>
    </w:p>
    <w:p w14:paraId="35DACBD9"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Đại hội Địa chất Thế giới (IGC)</w:t>
      </w:r>
    </w:p>
    <w:p w14:paraId="25CB0BD7"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Đại hội khai khoáng Châu Á (Asia Mining Congress)</w:t>
      </w:r>
    </w:p>
    <w:p w14:paraId="7991FFEF"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Quỹ Môi trường toàn cầu (GEF)</w:t>
      </w:r>
    </w:p>
    <w:p w14:paraId="711462F1"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Hội nghị thượng đỉnh Đông Á (East Asia Summit)</w:t>
      </w:r>
    </w:p>
    <w:p w14:paraId="36249FC7"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Tổ chức Hợp tác và Phát triển kinh tế (OECD)</w:t>
      </w:r>
    </w:p>
    <w:p w14:paraId="3612623F" w14:textId="77777777" w:rsidR="00E01395" w:rsidRPr="004032C4" w:rsidRDefault="00E01395" w:rsidP="004032C4">
      <w:pPr>
        <w:pStyle w:val="ListParagraph"/>
        <w:numPr>
          <w:ilvl w:val="0"/>
          <w:numId w:val="18"/>
        </w:numPr>
        <w:tabs>
          <w:tab w:val="left" w:pos="993"/>
        </w:tabs>
        <w:spacing w:before="120" w:after="120" w:line="380" w:lineRule="exact"/>
        <w:ind w:left="0" w:firstLine="709"/>
        <w:contextualSpacing w:val="0"/>
        <w:jc w:val="both"/>
        <w:rPr>
          <w:color w:val="000000" w:themeColor="text1"/>
          <w:sz w:val="28"/>
          <w:szCs w:val="28"/>
          <w:lang w:val="vi-VN"/>
        </w:rPr>
      </w:pPr>
      <w:r w:rsidRPr="004032C4">
        <w:rPr>
          <w:color w:val="000000" w:themeColor="text1"/>
          <w:sz w:val="28"/>
          <w:szCs w:val="28"/>
          <w:lang w:val="vi-VN"/>
        </w:rPr>
        <w:t>Công ước Di sản Thế giới: World Heritage Convention</w:t>
      </w:r>
    </w:p>
    <w:p w14:paraId="492FEEBF" w14:textId="1B172643" w:rsidR="00E8442D" w:rsidRPr="004032C4" w:rsidRDefault="00E8442D" w:rsidP="004032C4">
      <w:pPr>
        <w:pStyle w:val="Heading1"/>
        <w:numPr>
          <w:ilvl w:val="0"/>
          <w:numId w:val="17"/>
        </w:numPr>
        <w:tabs>
          <w:tab w:val="left" w:pos="1134"/>
        </w:tabs>
        <w:snapToGrid w:val="0"/>
        <w:spacing w:before="120" w:after="0" w:line="380" w:lineRule="exact"/>
        <w:ind w:left="0" w:firstLine="720"/>
        <w:jc w:val="both"/>
        <w:rPr>
          <w:sz w:val="28"/>
          <w:szCs w:val="28"/>
          <w:lang w:val="vi-VN"/>
        </w:rPr>
      </w:pPr>
      <w:bookmarkStart w:id="31" w:name="_Toc201311522"/>
      <w:bookmarkStart w:id="32" w:name="_Toc201513350"/>
      <w:r w:rsidRPr="004032C4">
        <w:rPr>
          <w:sz w:val="28"/>
          <w:szCs w:val="28"/>
          <w:lang w:val="vi-VN"/>
        </w:rPr>
        <w:t>Kết quả rà soát</w:t>
      </w:r>
      <w:bookmarkEnd w:id="31"/>
      <w:r w:rsidR="001907D6" w:rsidRPr="004032C4">
        <w:rPr>
          <w:sz w:val="28"/>
          <w:szCs w:val="28"/>
          <w:lang w:val="vi-VN"/>
        </w:rPr>
        <w:t xml:space="preserve"> về sự phù hợp, tính tương thích của dự thảo Nghị định với các Điều ước quốc tế có liên quan</w:t>
      </w:r>
      <w:bookmarkEnd w:id="32"/>
    </w:p>
    <w:p w14:paraId="2C9EB1B4" w14:textId="0FC83BCA" w:rsidR="005E09E7" w:rsidRPr="00897C19" w:rsidRDefault="008C2538" w:rsidP="00897C19">
      <w:pPr>
        <w:spacing w:before="120" w:after="120" w:line="380" w:lineRule="exact"/>
        <w:ind w:firstLine="720"/>
        <w:jc w:val="both"/>
        <w:rPr>
          <w:lang w:val="vi-VN"/>
        </w:rPr>
      </w:pPr>
      <w:r w:rsidRPr="004032C4">
        <w:rPr>
          <w:color w:val="000000" w:themeColor="text1"/>
          <w:sz w:val="28"/>
          <w:szCs w:val="28"/>
          <w:lang w:val="vi-VN"/>
        </w:rPr>
        <w:t xml:space="preserve">Qua rà soát, nhận thấy dự thảo Nghị định phù hợp, bảo đảm tính tương thích với các điều ước quốc tế liên quan mà Cộng hoà xã hội chủ nghĩa Việt Nam là thành viên (bao gồm các Công ước quốc tế về quyền con người, về lĩnh vực khoáng sản…). </w:t>
      </w:r>
      <w:bookmarkStart w:id="33" w:name="_Hlk163225565"/>
      <w:r w:rsidRPr="004032C4">
        <w:rPr>
          <w:color w:val="000000" w:themeColor="text1"/>
          <w:sz w:val="28"/>
          <w:szCs w:val="28"/>
          <w:lang w:val="vi-VN"/>
        </w:rPr>
        <w:t>Dự thảo Nghị định cũng không có quy định nào tạo ra sự phân biệt về giới và nội dung quy định trong dự thảo Nghị định tương thích với điều ước quốc tế có liên quan về quyền con người (công ước CEDAW) mà nước Cộng hòa xã hội chủ nghĩa Việt Nam là thành viên.</w:t>
      </w:r>
      <w:bookmarkStart w:id="34" w:name="_ftn1"/>
      <w:bookmarkEnd w:id="33"/>
      <w:bookmarkEnd w:id="34"/>
    </w:p>
    <w:sectPr w:rsidR="005E09E7" w:rsidRPr="00897C19" w:rsidSect="0044026A">
      <w:headerReference w:type="default" r:id="rId18"/>
      <w:pgSz w:w="11901" w:h="16840"/>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D9C99" w14:textId="77777777" w:rsidR="00CF0164" w:rsidRDefault="00CF0164" w:rsidP="00EE1A50">
      <w:r>
        <w:separator/>
      </w:r>
    </w:p>
  </w:endnote>
  <w:endnote w:type="continuationSeparator" w:id="0">
    <w:p w14:paraId="1E0D72E7" w14:textId="77777777" w:rsidR="00CF0164" w:rsidRDefault="00CF0164" w:rsidP="00EE1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7651E" w14:textId="77777777" w:rsidR="00CF0164" w:rsidRDefault="00CF0164" w:rsidP="00EE1A50">
      <w:r>
        <w:separator/>
      </w:r>
    </w:p>
  </w:footnote>
  <w:footnote w:type="continuationSeparator" w:id="0">
    <w:p w14:paraId="07F9A8C6" w14:textId="77777777" w:rsidR="00CF0164" w:rsidRDefault="00CF0164" w:rsidP="00EE1A50">
      <w:r>
        <w:continuationSeparator/>
      </w:r>
    </w:p>
  </w:footnote>
  <w:footnote w:id="1">
    <w:p w14:paraId="56F5B626" w14:textId="7FA7AE75" w:rsidR="00AD26CA" w:rsidRPr="00AD26CA" w:rsidRDefault="00AD26CA" w:rsidP="00AD26CA">
      <w:pPr>
        <w:spacing w:before="60"/>
        <w:jc w:val="both"/>
        <w:rPr>
          <w:sz w:val="20"/>
          <w:szCs w:val="20"/>
          <w:lang w:val="vi-VN"/>
        </w:rPr>
      </w:pPr>
      <w:r w:rsidRPr="00AD26CA">
        <w:rPr>
          <w:rStyle w:val="FootnoteReference"/>
          <w:sz w:val="20"/>
          <w:szCs w:val="20"/>
        </w:rPr>
        <w:footnoteRef/>
      </w:r>
      <w:r w:rsidRPr="00AD26CA">
        <w:rPr>
          <w:sz w:val="20"/>
          <w:szCs w:val="20"/>
        </w:rPr>
        <w:t xml:space="preserve"> </w:t>
      </w:r>
      <w:r>
        <w:rPr>
          <w:sz w:val="20"/>
          <w:szCs w:val="20"/>
        </w:rPr>
        <w:t>Bao</w:t>
      </w:r>
      <w:r>
        <w:rPr>
          <w:sz w:val="20"/>
          <w:szCs w:val="20"/>
          <w:lang w:val="vi-VN"/>
        </w:rPr>
        <w:t xml:space="preserve"> gồm: </w:t>
      </w:r>
      <w:r w:rsidRPr="00AD26CA">
        <w:rPr>
          <w:sz w:val="20"/>
          <w:szCs w:val="20"/>
          <w:lang w:val="vi-VN"/>
        </w:rPr>
        <w:t>Nghị định số 158/2016/NĐ-CP ngày 29/11/2016 của Chính phủ quy định chi tiết thi hành một số điều của Luật Khoáng sản; Nghị định số 22/2012/NĐ-CP ngày 26/3/2012 của Chính phủ quy định về đấu giá quyền khai thác khoáng sản; Nghị định số 67/2019/NĐ-CP ngày 31/7/2019 của Chính phủ quy định về phương pháp tính, mức thu tiền cấp quyền khai thác khoáng sản; Nghị định số 23/2020/NĐ-CP ngày 24/02/2020 của Chính phủ quy định về quản lý cát, sỏi lòng sông và bảo vệ lòng, bờ, bãi sông; Nghị định số 51/2021/NĐ-CP ngày 01/4/2021 của Chính phủ về quản lý khoáng sản tại các khu vực dự trữ khoáng sản quốc gia; Nghị định số 10/2025/NĐ-CP ngày 11/01/2025 của Chính phủ sửa đổi, bổ sung một số điều của các nghị định trong lĩnh vực khoáng sản; Nghị định số 11/2025/NĐ-CP ngày 15/01/2025 của Chính phủ quy định chi tiết một số điều của Luật Địa chất và khoáng sản về khai thác khoáng sản nhóm IV.</w:t>
      </w:r>
    </w:p>
    <w:p w14:paraId="15304687" w14:textId="2B59B542" w:rsidR="00AD26CA" w:rsidRPr="00AD26CA" w:rsidRDefault="00AD26CA">
      <w:pPr>
        <w:pStyle w:val="FootnoteText"/>
        <w:rPr>
          <w:lang w:val="vi-V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F55FC" w14:textId="7F766A92" w:rsidR="004356C2" w:rsidRDefault="004356C2">
    <w:pPr>
      <w:pBdr>
        <w:top w:val="nil"/>
        <w:left w:val="nil"/>
        <w:bottom w:val="nil"/>
        <w:right w:val="nil"/>
        <w:between w:val="nil"/>
      </w:pBdr>
      <w:tabs>
        <w:tab w:val="center" w:pos="4680"/>
        <w:tab w:val="right" w:pos="9360"/>
      </w:tabs>
      <w:jc w:val="center"/>
      <w:rPr>
        <w:color w:val="000000"/>
      </w:rPr>
    </w:pPr>
  </w:p>
  <w:p w14:paraId="47E28E45" w14:textId="77777777" w:rsidR="004356C2" w:rsidRDefault="004356C2">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5906E" w14:textId="77777777" w:rsidR="004356C2" w:rsidRDefault="004356C2">
    <w:pPr>
      <w:pBdr>
        <w:top w:val="nil"/>
        <w:left w:val="nil"/>
        <w:bottom w:val="nil"/>
        <w:right w:val="nil"/>
        <w:between w:val="nil"/>
      </w:pBdr>
      <w:tabs>
        <w:tab w:val="center" w:pos="4680"/>
        <w:tab w:val="right" w:pos="9360"/>
      </w:tabs>
      <w:jc w:val="center"/>
      <w:rPr>
        <w:color w:val="000000"/>
      </w:rPr>
    </w:pPr>
  </w:p>
  <w:p w14:paraId="3B227685" w14:textId="77777777" w:rsidR="004356C2" w:rsidRDefault="004356C2">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CAE14" w14:textId="77777777" w:rsidR="00143E8A" w:rsidRPr="00202F96" w:rsidRDefault="00143E8A">
    <w:pPr>
      <w:pBdr>
        <w:top w:val="nil"/>
        <w:left w:val="nil"/>
        <w:bottom w:val="nil"/>
        <w:right w:val="nil"/>
        <w:between w:val="nil"/>
      </w:pBdr>
      <w:tabs>
        <w:tab w:val="center" w:pos="4680"/>
        <w:tab w:val="right" w:pos="9360"/>
      </w:tabs>
      <w:jc w:val="center"/>
      <w:rPr>
        <w:color w:val="000000"/>
      </w:rPr>
    </w:pPr>
    <w:r w:rsidRPr="00202F96">
      <w:rPr>
        <w:color w:val="000000"/>
      </w:rPr>
      <w:fldChar w:fldCharType="begin"/>
    </w:r>
    <w:r w:rsidRPr="00202F96">
      <w:rPr>
        <w:color w:val="000000"/>
      </w:rPr>
      <w:instrText>PAGE</w:instrText>
    </w:r>
    <w:r w:rsidRPr="00202F96">
      <w:rPr>
        <w:color w:val="000000"/>
      </w:rPr>
      <w:fldChar w:fldCharType="separate"/>
    </w:r>
    <w:r w:rsidRPr="00202F96">
      <w:rPr>
        <w:noProof/>
        <w:color w:val="000000"/>
      </w:rPr>
      <w:t>22</w:t>
    </w:r>
    <w:r w:rsidRPr="00202F96">
      <w:rPr>
        <w:color w:val="000000"/>
      </w:rPr>
      <w:fldChar w:fldCharType="end"/>
    </w:r>
  </w:p>
  <w:p w14:paraId="04FF164D" w14:textId="77777777" w:rsidR="00143E8A" w:rsidRDefault="00143E8A">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284B"/>
    <w:multiLevelType w:val="hybridMultilevel"/>
    <w:tmpl w:val="E5E29C88"/>
    <w:lvl w:ilvl="0" w:tplc="59AA304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F9349F"/>
    <w:multiLevelType w:val="hybridMultilevel"/>
    <w:tmpl w:val="D4C40628"/>
    <w:lvl w:ilvl="0" w:tplc="979A86CA">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D4408"/>
    <w:multiLevelType w:val="hybridMultilevel"/>
    <w:tmpl w:val="47DAE928"/>
    <w:lvl w:ilvl="0" w:tplc="7F148A2C">
      <w:start w:val="1"/>
      <w:numFmt w:val="decimal"/>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3" w15:restartNumberingAfterBreak="0">
    <w:nsid w:val="0E2E3BB8"/>
    <w:multiLevelType w:val="hybridMultilevel"/>
    <w:tmpl w:val="6B02B8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F15C5B"/>
    <w:multiLevelType w:val="hybridMultilevel"/>
    <w:tmpl w:val="A524D448"/>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8357CF"/>
    <w:multiLevelType w:val="multilevel"/>
    <w:tmpl w:val="E0BE641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763831"/>
    <w:multiLevelType w:val="hybridMultilevel"/>
    <w:tmpl w:val="FE14EA52"/>
    <w:lvl w:ilvl="0" w:tplc="6C9AB422">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12D73D5"/>
    <w:multiLevelType w:val="hybridMultilevel"/>
    <w:tmpl w:val="8A182A8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247455"/>
    <w:multiLevelType w:val="multilevel"/>
    <w:tmpl w:val="F0302B06"/>
    <w:lvl w:ilvl="0">
      <w:start w:val="1"/>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2D4CE1"/>
    <w:multiLevelType w:val="multilevel"/>
    <w:tmpl w:val="19565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D16469"/>
    <w:multiLevelType w:val="hybridMultilevel"/>
    <w:tmpl w:val="C71880A4"/>
    <w:lvl w:ilvl="0" w:tplc="59AA304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4C06DA1"/>
    <w:multiLevelType w:val="multilevel"/>
    <w:tmpl w:val="F652377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3B782A99"/>
    <w:multiLevelType w:val="multilevel"/>
    <w:tmpl w:val="F652377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 w15:restartNumberingAfterBreak="0">
    <w:nsid w:val="40F06BA3"/>
    <w:multiLevelType w:val="multilevel"/>
    <w:tmpl w:val="10D4D0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1481CB7"/>
    <w:multiLevelType w:val="multilevel"/>
    <w:tmpl w:val="97ECDFC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861D8A"/>
    <w:multiLevelType w:val="hybridMultilevel"/>
    <w:tmpl w:val="84C632F4"/>
    <w:lvl w:ilvl="0" w:tplc="EC9475B0">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6B6093E"/>
    <w:multiLevelType w:val="multilevel"/>
    <w:tmpl w:val="8CC02D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33B443B"/>
    <w:multiLevelType w:val="multilevel"/>
    <w:tmpl w:val="F652377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5E872BC6"/>
    <w:multiLevelType w:val="hybridMultilevel"/>
    <w:tmpl w:val="2A22E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8357CD"/>
    <w:multiLevelType w:val="multilevel"/>
    <w:tmpl w:val="3B604F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67131813">
    <w:abstractNumId w:val="7"/>
  </w:num>
  <w:num w:numId="2" w16cid:durableId="1731609411">
    <w:abstractNumId w:val="1"/>
  </w:num>
  <w:num w:numId="3" w16cid:durableId="500394301">
    <w:abstractNumId w:val="15"/>
  </w:num>
  <w:num w:numId="4" w16cid:durableId="147062933">
    <w:abstractNumId w:val="14"/>
  </w:num>
  <w:num w:numId="5" w16cid:durableId="243299749">
    <w:abstractNumId w:val="16"/>
  </w:num>
  <w:num w:numId="6" w16cid:durableId="1645040446">
    <w:abstractNumId w:val="13"/>
  </w:num>
  <w:num w:numId="7" w16cid:durableId="960840719">
    <w:abstractNumId w:val="19"/>
  </w:num>
  <w:num w:numId="8" w16cid:durableId="654064251">
    <w:abstractNumId w:val="8"/>
  </w:num>
  <w:num w:numId="9" w16cid:durableId="1264997793">
    <w:abstractNumId w:val="11"/>
  </w:num>
  <w:num w:numId="10" w16cid:durableId="407188519">
    <w:abstractNumId w:val="5"/>
  </w:num>
  <w:num w:numId="11" w16cid:durableId="966393940">
    <w:abstractNumId w:val="0"/>
  </w:num>
  <w:num w:numId="12" w16cid:durableId="1629161294">
    <w:abstractNumId w:val="18"/>
  </w:num>
  <w:num w:numId="13" w16cid:durableId="895625219">
    <w:abstractNumId w:val="2"/>
  </w:num>
  <w:num w:numId="14" w16cid:durableId="1847135812">
    <w:abstractNumId w:val="6"/>
  </w:num>
  <w:num w:numId="15" w16cid:durableId="938297783">
    <w:abstractNumId w:val="9"/>
  </w:num>
  <w:num w:numId="16" w16cid:durableId="2002999819">
    <w:abstractNumId w:val="3"/>
  </w:num>
  <w:num w:numId="17" w16cid:durableId="1145394272">
    <w:abstractNumId w:val="17"/>
  </w:num>
  <w:num w:numId="18" w16cid:durableId="1164516941">
    <w:abstractNumId w:val="10"/>
  </w:num>
  <w:num w:numId="19" w16cid:durableId="1520583418">
    <w:abstractNumId w:val="12"/>
  </w:num>
  <w:num w:numId="20" w16cid:durableId="10188895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608"/>
    <w:rsid w:val="00000255"/>
    <w:rsid w:val="000028C5"/>
    <w:rsid w:val="00012F68"/>
    <w:rsid w:val="000131ED"/>
    <w:rsid w:val="00023D81"/>
    <w:rsid w:val="0002793D"/>
    <w:rsid w:val="00064583"/>
    <w:rsid w:val="00070929"/>
    <w:rsid w:val="00072D09"/>
    <w:rsid w:val="00075608"/>
    <w:rsid w:val="00090DF9"/>
    <w:rsid w:val="000923F3"/>
    <w:rsid w:val="000949AC"/>
    <w:rsid w:val="00097D19"/>
    <w:rsid w:val="000D1D74"/>
    <w:rsid w:val="000D407F"/>
    <w:rsid w:val="000E675C"/>
    <w:rsid w:val="0010640F"/>
    <w:rsid w:val="00106534"/>
    <w:rsid w:val="00110F0D"/>
    <w:rsid w:val="00115FDB"/>
    <w:rsid w:val="00126781"/>
    <w:rsid w:val="00133741"/>
    <w:rsid w:val="001417C9"/>
    <w:rsid w:val="00143E8A"/>
    <w:rsid w:val="001442E7"/>
    <w:rsid w:val="0015791A"/>
    <w:rsid w:val="00175859"/>
    <w:rsid w:val="001907D6"/>
    <w:rsid w:val="001967CB"/>
    <w:rsid w:val="00197C1F"/>
    <w:rsid w:val="001A09A7"/>
    <w:rsid w:val="001A123C"/>
    <w:rsid w:val="001B18ED"/>
    <w:rsid w:val="001B3F11"/>
    <w:rsid w:val="001D6A2C"/>
    <w:rsid w:val="001E5EE6"/>
    <w:rsid w:val="001E6545"/>
    <w:rsid w:val="00202F96"/>
    <w:rsid w:val="002155B4"/>
    <w:rsid w:val="00217CB5"/>
    <w:rsid w:val="00242D54"/>
    <w:rsid w:val="00244D8D"/>
    <w:rsid w:val="002514CB"/>
    <w:rsid w:val="00271BB5"/>
    <w:rsid w:val="002966FF"/>
    <w:rsid w:val="002A2318"/>
    <w:rsid w:val="002B52B8"/>
    <w:rsid w:val="002B7946"/>
    <w:rsid w:val="002C4A5D"/>
    <w:rsid w:val="00306605"/>
    <w:rsid w:val="00307DD1"/>
    <w:rsid w:val="0031723C"/>
    <w:rsid w:val="00320976"/>
    <w:rsid w:val="003221FE"/>
    <w:rsid w:val="003238D5"/>
    <w:rsid w:val="00342926"/>
    <w:rsid w:val="00343ADA"/>
    <w:rsid w:val="003703B0"/>
    <w:rsid w:val="00371D1D"/>
    <w:rsid w:val="00372B39"/>
    <w:rsid w:val="00374C7B"/>
    <w:rsid w:val="00374FFD"/>
    <w:rsid w:val="00375C4C"/>
    <w:rsid w:val="00384550"/>
    <w:rsid w:val="003A7F9A"/>
    <w:rsid w:val="003B194E"/>
    <w:rsid w:val="003B6568"/>
    <w:rsid w:val="003C5708"/>
    <w:rsid w:val="003E1A63"/>
    <w:rsid w:val="003F150B"/>
    <w:rsid w:val="004010DA"/>
    <w:rsid w:val="004032C4"/>
    <w:rsid w:val="004147A9"/>
    <w:rsid w:val="00417529"/>
    <w:rsid w:val="00422178"/>
    <w:rsid w:val="0043232B"/>
    <w:rsid w:val="00434F66"/>
    <w:rsid w:val="0043549F"/>
    <w:rsid w:val="004356C2"/>
    <w:rsid w:val="0044026A"/>
    <w:rsid w:val="0044251C"/>
    <w:rsid w:val="00444B0B"/>
    <w:rsid w:val="0045783E"/>
    <w:rsid w:val="004607BB"/>
    <w:rsid w:val="00463C2E"/>
    <w:rsid w:val="0047707A"/>
    <w:rsid w:val="004776D2"/>
    <w:rsid w:val="004A1F43"/>
    <w:rsid w:val="004E703A"/>
    <w:rsid w:val="00505704"/>
    <w:rsid w:val="00516A2F"/>
    <w:rsid w:val="00534199"/>
    <w:rsid w:val="00542731"/>
    <w:rsid w:val="0054394B"/>
    <w:rsid w:val="00544FDF"/>
    <w:rsid w:val="00573615"/>
    <w:rsid w:val="0057407A"/>
    <w:rsid w:val="005939B8"/>
    <w:rsid w:val="005B0D38"/>
    <w:rsid w:val="005C2AB8"/>
    <w:rsid w:val="005D56FE"/>
    <w:rsid w:val="005D6B54"/>
    <w:rsid w:val="005E09E7"/>
    <w:rsid w:val="005F1EAD"/>
    <w:rsid w:val="005F57CF"/>
    <w:rsid w:val="00606325"/>
    <w:rsid w:val="00620791"/>
    <w:rsid w:val="00620FDF"/>
    <w:rsid w:val="0062171F"/>
    <w:rsid w:val="00621D7C"/>
    <w:rsid w:val="00644210"/>
    <w:rsid w:val="00675CF8"/>
    <w:rsid w:val="00691352"/>
    <w:rsid w:val="007060A9"/>
    <w:rsid w:val="00706F31"/>
    <w:rsid w:val="00740313"/>
    <w:rsid w:val="0074463D"/>
    <w:rsid w:val="00762C97"/>
    <w:rsid w:val="007800B0"/>
    <w:rsid w:val="00786DA2"/>
    <w:rsid w:val="007A6F7F"/>
    <w:rsid w:val="007B7D20"/>
    <w:rsid w:val="007C00D0"/>
    <w:rsid w:val="007C2634"/>
    <w:rsid w:val="007E54C0"/>
    <w:rsid w:val="007F4830"/>
    <w:rsid w:val="00827BFC"/>
    <w:rsid w:val="00832DFB"/>
    <w:rsid w:val="00852C71"/>
    <w:rsid w:val="00857EB6"/>
    <w:rsid w:val="0086442E"/>
    <w:rsid w:val="00895F31"/>
    <w:rsid w:val="00897C19"/>
    <w:rsid w:val="008A2ECC"/>
    <w:rsid w:val="008A3324"/>
    <w:rsid w:val="008B3EAD"/>
    <w:rsid w:val="008C2538"/>
    <w:rsid w:val="008C4529"/>
    <w:rsid w:val="008E2E6E"/>
    <w:rsid w:val="008E6E8A"/>
    <w:rsid w:val="008F06A4"/>
    <w:rsid w:val="008F158B"/>
    <w:rsid w:val="009061E8"/>
    <w:rsid w:val="00911C4F"/>
    <w:rsid w:val="00953AFA"/>
    <w:rsid w:val="00960516"/>
    <w:rsid w:val="00980B02"/>
    <w:rsid w:val="009836D3"/>
    <w:rsid w:val="009857D6"/>
    <w:rsid w:val="00992A56"/>
    <w:rsid w:val="009A31E1"/>
    <w:rsid w:val="009A3ABF"/>
    <w:rsid w:val="009B1464"/>
    <w:rsid w:val="009E3784"/>
    <w:rsid w:val="009E59E3"/>
    <w:rsid w:val="009F133F"/>
    <w:rsid w:val="009F4024"/>
    <w:rsid w:val="00A04F3B"/>
    <w:rsid w:val="00A1270B"/>
    <w:rsid w:val="00A17884"/>
    <w:rsid w:val="00A3074B"/>
    <w:rsid w:val="00A458F2"/>
    <w:rsid w:val="00A464F5"/>
    <w:rsid w:val="00A527CA"/>
    <w:rsid w:val="00A660BD"/>
    <w:rsid w:val="00A71BAD"/>
    <w:rsid w:val="00A73DAB"/>
    <w:rsid w:val="00A82FC5"/>
    <w:rsid w:val="00A847EE"/>
    <w:rsid w:val="00A94DD6"/>
    <w:rsid w:val="00A96F37"/>
    <w:rsid w:val="00AA2188"/>
    <w:rsid w:val="00AA5ED5"/>
    <w:rsid w:val="00AA6211"/>
    <w:rsid w:val="00AA6506"/>
    <w:rsid w:val="00AC4BFE"/>
    <w:rsid w:val="00AD26CA"/>
    <w:rsid w:val="00AE7D39"/>
    <w:rsid w:val="00AF28D4"/>
    <w:rsid w:val="00AF291E"/>
    <w:rsid w:val="00B0067C"/>
    <w:rsid w:val="00B03CDB"/>
    <w:rsid w:val="00B20AF4"/>
    <w:rsid w:val="00B46C34"/>
    <w:rsid w:val="00B507F7"/>
    <w:rsid w:val="00B81ADC"/>
    <w:rsid w:val="00B979FB"/>
    <w:rsid w:val="00BA142F"/>
    <w:rsid w:val="00BD248E"/>
    <w:rsid w:val="00BD6EE5"/>
    <w:rsid w:val="00BE04C2"/>
    <w:rsid w:val="00BF1E1B"/>
    <w:rsid w:val="00BF60EB"/>
    <w:rsid w:val="00C30A36"/>
    <w:rsid w:val="00C34F8B"/>
    <w:rsid w:val="00C357A1"/>
    <w:rsid w:val="00C35C19"/>
    <w:rsid w:val="00C37A0A"/>
    <w:rsid w:val="00C77A2A"/>
    <w:rsid w:val="00C80DCD"/>
    <w:rsid w:val="00C83556"/>
    <w:rsid w:val="00C85FF7"/>
    <w:rsid w:val="00CA38F8"/>
    <w:rsid w:val="00CA3B10"/>
    <w:rsid w:val="00CC1104"/>
    <w:rsid w:val="00CC3767"/>
    <w:rsid w:val="00CF0164"/>
    <w:rsid w:val="00D00E47"/>
    <w:rsid w:val="00D107FE"/>
    <w:rsid w:val="00D4591A"/>
    <w:rsid w:val="00D51DBD"/>
    <w:rsid w:val="00D56AA1"/>
    <w:rsid w:val="00D613D9"/>
    <w:rsid w:val="00D65085"/>
    <w:rsid w:val="00D737BD"/>
    <w:rsid w:val="00D82F42"/>
    <w:rsid w:val="00DB1E63"/>
    <w:rsid w:val="00DC7793"/>
    <w:rsid w:val="00DE1970"/>
    <w:rsid w:val="00DE3EFF"/>
    <w:rsid w:val="00DF3091"/>
    <w:rsid w:val="00E01395"/>
    <w:rsid w:val="00E10949"/>
    <w:rsid w:val="00E14FEB"/>
    <w:rsid w:val="00E264B8"/>
    <w:rsid w:val="00E34E30"/>
    <w:rsid w:val="00E36CFE"/>
    <w:rsid w:val="00E71AF9"/>
    <w:rsid w:val="00E77F89"/>
    <w:rsid w:val="00E83ABE"/>
    <w:rsid w:val="00E8442D"/>
    <w:rsid w:val="00E94E92"/>
    <w:rsid w:val="00EB5ECE"/>
    <w:rsid w:val="00EB677A"/>
    <w:rsid w:val="00EC043E"/>
    <w:rsid w:val="00EC50A7"/>
    <w:rsid w:val="00EC5FFF"/>
    <w:rsid w:val="00ED0F75"/>
    <w:rsid w:val="00ED1CA7"/>
    <w:rsid w:val="00EE1A50"/>
    <w:rsid w:val="00EE1F35"/>
    <w:rsid w:val="00EE3415"/>
    <w:rsid w:val="00EF107C"/>
    <w:rsid w:val="00F037A6"/>
    <w:rsid w:val="00F21AB9"/>
    <w:rsid w:val="00F27B0A"/>
    <w:rsid w:val="00F3265C"/>
    <w:rsid w:val="00F32E50"/>
    <w:rsid w:val="00F558E7"/>
    <w:rsid w:val="00F64395"/>
    <w:rsid w:val="00FA10F3"/>
    <w:rsid w:val="00FA1133"/>
    <w:rsid w:val="00FA19A1"/>
    <w:rsid w:val="00FC07BD"/>
    <w:rsid w:val="00FC6476"/>
    <w:rsid w:val="00FD4EB5"/>
    <w:rsid w:val="00FF12BD"/>
    <w:rsid w:val="00FF29F5"/>
    <w:rsid w:val="00FF2CFF"/>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1A0F4"/>
  <w15:chartTrackingRefBased/>
  <w15:docId w15:val="{9DB7ED44-09A3-A542-9F79-5F52EB503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SG"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D20"/>
    <w:rPr>
      <w:rFonts w:ascii="Times New Roman" w:eastAsia="Times New Roman" w:hAnsi="Times New Roman" w:cs="Times New Roman"/>
    </w:rPr>
  </w:style>
  <w:style w:type="paragraph" w:styleId="Heading1">
    <w:name w:val="heading 1"/>
    <w:basedOn w:val="Normal"/>
    <w:next w:val="Normal"/>
    <w:link w:val="Heading1Char"/>
    <w:uiPriority w:val="99"/>
    <w:qFormat/>
    <w:rsid w:val="00075608"/>
    <w:pPr>
      <w:keepNext/>
      <w:keepLines/>
      <w:spacing w:before="480" w:after="120"/>
      <w:outlineLvl w:val="0"/>
    </w:pPr>
    <w:rPr>
      <w:b/>
      <w:sz w:val="48"/>
      <w:szCs w:val="48"/>
    </w:rPr>
  </w:style>
  <w:style w:type="paragraph" w:styleId="Heading2">
    <w:name w:val="heading 2"/>
    <w:basedOn w:val="Normal"/>
    <w:next w:val="Normal"/>
    <w:link w:val="Heading2Char"/>
    <w:uiPriority w:val="99"/>
    <w:unhideWhenUsed/>
    <w:qFormat/>
    <w:rsid w:val="00090DF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A847E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75608"/>
    <w:rPr>
      <w:rFonts w:ascii="Times New Roman" w:eastAsia="Times New Roman" w:hAnsi="Times New Roman" w:cs="Times New Roman"/>
      <w:b/>
      <w:sz w:val="48"/>
      <w:szCs w:val="48"/>
    </w:rPr>
  </w:style>
  <w:style w:type="paragraph" w:styleId="NormalWeb">
    <w:name w:val="Normal (Web)"/>
    <w:basedOn w:val="Normal"/>
    <w:uiPriority w:val="99"/>
    <w:unhideWhenUsed/>
    <w:qFormat/>
    <w:rsid w:val="00075608"/>
    <w:pPr>
      <w:spacing w:before="100" w:beforeAutospacing="1" w:after="100" w:afterAutospacing="1"/>
    </w:pPr>
  </w:style>
  <w:style w:type="paragraph" w:styleId="ListParagraph">
    <w:name w:val="List Paragraph"/>
    <w:aliases w:val="List Paragraph (numbered (a)),List Paragraph1,123 List Paragraph,Main numbered paragraph,Bullets,Body,References,List_Paragraph,Multilevel para_II,Bullet,Normal 2 DC,Numbered List Paragraph,Liste 1,ReferencesCxSpLast,Dot pt,No Spacing1"/>
    <w:basedOn w:val="Normal"/>
    <w:link w:val="ListParagraphChar"/>
    <w:uiPriority w:val="34"/>
    <w:qFormat/>
    <w:rsid w:val="00075608"/>
    <w:pPr>
      <w:ind w:left="720"/>
      <w:contextualSpacing/>
    </w:pPr>
  </w:style>
  <w:style w:type="character" w:customStyle="1" w:styleId="ListParagraphChar">
    <w:name w:val="List Paragraph Char"/>
    <w:aliases w:val="List Paragraph (numbered (a)) Char,List Paragraph1 Char,123 List Paragraph Char,Main numbered paragraph Char,Bullets Char,Body Char,References Char,List_Paragraph Char,Multilevel para_II Char,Bullet Char,Normal 2 DC Char,Liste 1 Char"/>
    <w:link w:val="ListParagraph"/>
    <w:uiPriority w:val="34"/>
    <w:qFormat/>
    <w:locked/>
    <w:rsid w:val="00075608"/>
    <w:rPr>
      <w:rFonts w:ascii="Times New Roman" w:eastAsia="Times New Roman" w:hAnsi="Times New Roman" w:cs="Times New Roman"/>
    </w:rPr>
  </w:style>
  <w:style w:type="paragraph" w:styleId="TOC1">
    <w:name w:val="toc 1"/>
    <w:basedOn w:val="Normal"/>
    <w:next w:val="Normal"/>
    <w:autoRedefine/>
    <w:uiPriority w:val="39"/>
    <w:unhideWhenUsed/>
    <w:rsid w:val="00075608"/>
    <w:pPr>
      <w:spacing w:after="100"/>
    </w:pPr>
  </w:style>
  <w:style w:type="paragraph" w:styleId="TOC2">
    <w:name w:val="toc 2"/>
    <w:basedOn w:val="Normal"/>
    <w:next w:val="Normal"/>
    <w:autoRedefine/>
    <w:uiPriority w:val="39"/>
    <w:unhideWhenUsed/>
    <w:rsid w:val="00075608"/>
    <w:pPr>
      <w:spacing w:after="100"/>
      <w:ind w:left="240"/>
    </w:pPr>
  </w:style>
  <w:style w:type="paragraph" w:styleId="FootnoteText">
    <w:name w:val="footnote text"/>
    <w:basedOn w:val="Normal"/>
    <w:link w:val="FootnoteTextChar"/>
    <w:uiPriority w:val="99"/>
    <w:semiHidden/>
    <w:unhideWhenUsed/>
    <w:rsid w:val="00EE1A50"/>
    <w:rPr>
      <w:sz w:val="20"/>
      <w:szCs w:val="20"/>
    </w:rPr>
  </w:style>
  <w:style w:type="character" w:customStyle="1" w:styleId="FootnoteTextChar">
    <w:name w:val="Footnote Text Char"/>
    <w:basedOn w:val="DefaultParagraphFont"/>
    <w:link w:val="FootnoteText"/>
    <w:uiPriority w:val="99"/>
    <w:semiHidden/>
    <w:rsid w:val="00EE1A50"/>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EE1A50"/>
    <w:rPr>
      <w:vertAlign w:val="superscript"/>
    </w:rPr>
  </w:style>
  <w:style w:type="paragraph" w:styleId="HTMLPreformatted">
    <w:name w:val="HTML Preformatted"/>
    <w:basedOn w:val="Normal"/>
    <w:link w:val="HTMLPreformattedChar"/>
    <w:uiPriority w:val="99"/>
    <w:semiHidden/>
    <w:unhideWhenUsed/>
    <w:rsid w:val="00BE0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E04C2"/>
    <w:rPr>
      <w:rFonts w:ascii="Courier New" w:eastAsia="Times New Roman" w:hAnsi="Courier New" w:cs="Courier New"/>
      <w:sz w:val="20"/>
      <w:szCs w:val="20"/>
    </w:rPr>
  </w:style>
  <w:style w:type="character" w:customStyle="1" w:styleId="y2iqfc">
    <w:name w:val="y2iqfc"/>
    <w:basedOn w:val="DefaultParagraphFont"/>
    <w:rsid w:val="00BE04C2"/>
  </w:style>
  <w:style w:type="character" w:customStyle="1" w:styleId="Heading2Char">
    <w:name w:val="Heading 2 Char"/>
    <w:basedOn w:val="DefaultParagraphFont"/>
    <w:link w:val="Heading2"/>
    <w:uiPriority w:val="99"/>
    <w:rsid w:val="00090DF9"/>
    <w:rPr>
      <w:rFonts w:asciiTheme="majorHAnsi" w:eastAsiaTheme="majorEastAsia" w:hAnsiTheme="majorHAnsi" w:cstheme="majorBidi"/>
      <w:color w:val="2F5496" w:themeColor="accent1" w:themeShade="BF"/>
      <w:sz w:val="26"/>
      <w:szCs w:val="26"/>
    </w:rPr>
  </w:style>
  <w:style w:type="character" w:customStyle="1" w:styleId="BodyTextChar">
    <w:name w:val="Body Text Char"/>
    <w:basedOn w:val="DefaultParagraphFont"/>
    <w:link w:val="BodyText"/>
    <w:rsid w:val="00B03CDB"/>
    <w:rPr>
      <w:rFonts w:ascii="Times New Roman" w:eastAsia="Times New Roman" w:hAnsi="Times New Roman" w:cs="Times New Roman"/>
      <w:sz w:val="28"/>
      <w:szCs w:val="28"/>
    </w:rPr>
  </w:style>
  <w:style w:type="paragraph" w:styleId="BodyText">
    <w:name w:val="Body Text"/>
    <w:basedOn w:val="Normal"/>
    <w:link w:val="BodyTextChar"/>
    <w:qFormat/>
    <w:rsid w:val="00B03CDB"/>
    <w:pPr>
      <w:widowControl w:val="0"/>
      <w:spacing w:after="120" w:line="269" w:lineRule="auto"/>
      <w:ind w:firstLine="400"/>
    </w:pPr>
    <w:rPr>
      <w:sz w:val="28"/>
      <w:szCs w:val="28"/>
    </w:rPr>
  </w:style>
  <w:style w:type="character" w:customStyle="1" w:styleId="BodyTextChar1">
    <w:name w:val="Body Text Char1"/>
    <w:basedOn w:val="DefaultParagraphFont"/>
    <w:uiPriority w:val="99"/>
    <w:semiHidden/>
    <w:rsid w:val="00B03CDB"/>
    <w:rPr>
      <w:rFonts w:ascii="Times New Roman" w:eastAsia="Times New Roman" w:hAnsi="Times New Roman" w:cs="Times New Roman"/>
    </w:rPr>
  </w:style>
  <w:style w:type="character" w:styleId="Hyperlink">
    <w:name w:val="Hyperlink"/>
    <w:basedOn w:val="DefaultParagraphFont"/>
    <w:uiPriority w:val="99"/>
    <w:semiHidden/>
    <w:unhideWhenUsed/>
    <w:rsid w:val="005F1EAD"/>
    <w:rPr>
      <w:color w:val="0000FF"/>
      <w:u w:val="single"/>
    </w:rPr>
  </w:style>
  <w:style w:type="character" w:styleId="Emphasis">
    <w:name w:val="Emphasis"/>
    <w:basedOn w:val="DefaultParagraphFont"/>
    <w:uiPriority w:val="20"/>
    <w:qFormat/>
    <w:rsid w:val="00306605"/>
    <w:rPr>
      <w:i/>
      <w:iCs/>
    </w:rPr>
  </w:style>
  <w:style w:type="character" w:customStyle="1" w:styleId="Heading4Char">
    <w:name w:val="Heading 4 Char"/>
    <w:basedOn w:val="DefaultParagraphFont"/>
    <w:link w:val="Heading4"/>
    <w:uiPriority w:val="9"/>
    <w:rsid w:val="00A847EE"/>
    <w:rPr>
      <w:rFonts w:asciiTheme="majorHAnsi" w:eastAsiaTheme="majorEastAsia" w:hAnsiTheme="majorHAnsi" w:cstheme="majorBidi"/>
      <w:i/>
      <w:iCs/>
      <w:color w:val="2F5496" w:themeColor="accent1" w:themeShade="BF"/>
    </w:rPr>
  </w:style>
  <w:style w:type="paragraph" w:styleId="Header">
    <w:name w:val="header"/>
    <w:basedOn w:val="Normal"/>
    <w:link w:val="HeaderChar"/>
    <w:uiPriority w:val="99"/>
    <w:unhideWhenUsed/>
    <w:rsid w:val="008B3EAD"/>
    <w:pPr>
      <w:tabs>
        <w:tab w:val="center" w:pos="4680"/>
        <w:tab w:val="right" w:pos="9360"/>
      </w:tabs>
    </w:pPr>
  </w:style>
  <w:style w:type="character" w:customStyle="1" w:styleId="HeaderChar">
    <w:name w:val="Header Char"/>
    <w:basedOn w:val="DefaultParagraphFont"/>
    <w:link w:val="Header"/>
    <w:uiPriority w:val="99"/>
    <w:rsid w:val="008B3EAD"/>
    <w:rPr>
      <w:rFonts w:ascii="Times New Roman" w:eastAsia="Times New Roman" w:hAnsi="Times New Roman" w:cs="Times New Roman"/>
    </w:rPr>
  </w:style>
  <w:style w:type="paragraph" w:styleId="Footer">
    <w:name w:val="footer"/>
    <w:basedOn w:val="Normal"/>
    <w:link w:val="FooterChar"/>
    <w:uiPriority w:val="99"/>
    <w:unhideWhenUsed/>
    <w:rsid w:val="008B3EAD"/>
    <w:pPr>
      <w:tabs>
        <w:tab w:val="center" w:pos="4680"/>
        <w:tab w:val="right" w:pos="9360"/>
      </w:tabs>
    </w:pPr>
  </w:style>
  <w:style w:type="character" w:customStyle="1" w:styleId="FooterChar">
    <w:name w:val="Footer Char"/>
    <w:basedOn w:val="DefaultParagraphFont"/>
    <w:link w:val="Footer"/>
    <w:uiPriority w:val="99"/>
    <w:rsid w:val="008B3EAD"/>
    <w:rPr>
      <w:rFonts w:ascii="Times New Roman" w:eastAsia="Times New Roman" w:hAnsi="Times New Roman" w:cs="Times New Roman"/>
    </w:rPr>
  </w:style>
  <w:style w:type="character" w:customStyle="1" w:styleId="apple-converted-space">
    <w:name w:val="apple-converted-space"/>
    <w:basedOn w:val="DefaultParagraphFont"/>
    <w:rsid w:val="004776D2"/>
  </w:style>
  <w:style w:type="table" w:styleId="TableGrid">
    <w:name w:val="Table Grid"/>
    <w:basedOn w:val="TableNormal"/>
    <w:uiPriority w:val="39"/>
    <w:rsid w:val="008A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A2ECC"/>
    <w:rPr>
      <w:sz w:val="16"/>
      <w:szCs w:val="16"/>
    </w:rPr>
  </w:style>
  <w:style w:type="paragraph" w:styleId="CommentText">
    <w:name w:val="annotation text"/>
    <w:basedOn w:val="Normal"/>
    <w:link w:val="CommentTextChar"/>
    <w:uiPriority w:val="99"/>
    <w:unhideWhenUsed/>
    <w:rsid w:val="008A2ECC"/>
    <w:rPr>
      <w:sz w:val="20"/>
      <w:szCs w:val="20"/>
      <w:lang w:val="vi-VN" w:eastAsia="vi-VN"/>
    </w:rPr>
  </w:style>
  <w:style w:type="character" w:customStyle="1" w:styleId="CommentTextChar">
    <w:name w:val="Comment Text Char"/>
    <w:basedOn w:val="DefaultParagraphFont"/>
    <w:link w:val="CommentText"/>
    <w:uiPriority w:val="99"/>
    <w:rsid w:val="008A2ECC"/>
    <w:rPr>
      <w:rFonts w:ascii="Times New Roman" w:eastAsia="Times New Roman" w:hAnsi="Times New Roman" w:cs="Times New Roman"/>
      <w:sz w:val="20"/>
      <w:szCs w:val="20"/>
      <w:lang w:val="vi-VN" w:eastAsia="vi-VN"/>
    </w:rPr>
  </w:style>
  <w:style w:type="paragraph" w:customStyle="1" w:styleId="Style1">
    <w:name w:val="Style1"/>
    <w:basedOn w:val="Normal"/>
    <w:qFormat/>
    <w:rsid w:val="008A2ECC"/>
    <w:pPr>
      <w:spacing w:before="120" w:after="100" w:afterAutospacing="1"/>
      <w:jc w:val="both"/>
    </w:pPr>
    <w:rPr>
      <w:b/>
      <w:bCs/>
      <w:sz w:val="28"/>
      <w:szCs w:val="28"/>
      <w:lang w:val="vi-VN" w:eastAsia="vi-VN"/>
    </w:rPr>
  </w:style>
  <w:style w:type="character" w:customStyle="1" w:styleId="Vnbnnidung">
    <w:name w:val="Văn bản nội dung_"/>
    <w:basedOn w:val="DefaultParagraphFont"/>
    <w:link w:val="Vnbnnidung0"/>
    <w:rsid w:val="00CC3767"/>
    <w:rPr>
      <w:rFonts w:ascii="Times New Roman" w:eastAsia="Times New Roman" w:hAnsi="Times New Roman" w:cs="Times New Roman"/>
      <w:sz w:val="26"/>
      <w:szCs w:val="26"/>
    </w:rPr>
  </w:style>
  <w:style w:type="paragraph" w:customStyle="1" w:styleId="Vnbnnidung0">
    <w:name w:val="Văn bản nội dung"/>
    <w:basedOn w:val="Normal"/>
    <w:link w:val="Vnbnnidung"/>
    <w:rsid w:val="00CC3767"/>
    <w:pPr>
      <w:widowControl w:val="0"/>
      <w:spacing w:after="100" w:line="257" w:lineRule="auto"/>
      <w:ind w:firstLine="400"/>
    </w:pPr>
    <w:rPr>
      <w:sz w:val="26"/>
      <w:szCs w:val="26"/>
    </w:rPr>
  </w:style>
  <w:style w:type="character" w:customStyle="1" w:styleId="uv3um">
    <w:name w:val="uv3um"/>
    <w:basedOn w:val="DefaultParagraphFont"/>
    <w:rsid w:val="007B7D20"/>
  </w:style>
  <w:style w:type="paragraph" w:customStyle="1" w:styleId="k3ksmc">
    <w:name w:val="k3ksmc"/>
    <w:basedOn w:val="Normal"/>
    <w:rsid w:val="007B7D20"/>
    <w:pPr>
      <w:spacing w:before="100" w:beforeAutospacing="1" w:after="100" w:afterAutospacing="1"/>
    </w:pPr>
  </w:style>
  <w:style w:type="character" w:customStyle="1" w:styleId="oxzekf">
    <w:name w:val="oxzekf"/>
    <w:basedOn w:val="DefaultParagraphFont"/>
    <w:rsid w:val="007B7D20"/>
  </w:style>
  <w:style w:type="character" w:styleId="Strong">
    <w:name w:val="Strong"/>
    <w:basedOn w:val="DefaultParagraphFont"/>
    <w:uiPriority w:val="22"/>
    <w:qFormat/>
    <w:rsid w:val="007B7D20"/>
    <w:rPr>
      <w:b/>
      <w:bCs/>
    </w:rPr>
  </w:style>
  <w:style w:type="paragraph" w:styleId="Revision">
    <w:name w:val="Revision"/>
    <w:hidden/>
    <w:uiPriority w:val="99"/>
    <w:unhideWhenUsed/>
    <w:rsid w:val="005E09E7"/>
    <w:rPr>
      <w:rFonts w:ascii="Times New Roman" w:eastAsia="Times New Roman" w:hAnsi="Times New Roman" w:cs="Times New Roman"/>
      <w:lang w:val="vi-VN" w:eastAsia="vi-VN"/>
    </w:rPr>
  </w:style>
  <w:style w:type="paragraph" w:styleId="CommentSubject">
    <w:name w:val="annotation subject"/>
    <w:basedOn w:val="CommentText"/>
    <w:next w:val="CommentText"/>
    <w:link w:val="CommentSubjectChar"/>
    <w:uiPriority w:val="99"/>
    <w:semiHidden/>
    <w:unhideWhenUsed/>
    <w:rsid w:val="005E09E7"/>
    <w:rPr>
      <w:b/>
      <w:bCs/>
    </w:rPr>
  </w:style>
  <w:style w:type="character" w:customStyle="1" w:styleId="CommentSubjectChar">
    <w:name w:val="Comment Subject Char"/>
    <w:basedOn w:val="CommentTextChar"/>
    <w:link w:val="CommentSubject"/>
    <w:uiPriority w:val="99"/>
    <w:semiHidden/>
    <w:rsid w:val="005E09E7"/>
    <w:rPr>
      <w:rFonts w:ascii="Times New Roman" w:eastAsia="Times New Roman" w:hAnsi="Times New Roman" w:cs="Times New Roman"/>
      <w:b/>
      <w:bCs/>
      <w:sz w:val="20"/>
      <w:szCs w:val="20"/>
      <w:lang w:val="vi-VN" w:eastAsia="vi-VN"/>
    </w:rPr>
  </w:style>
  <w:style w:type="paragraph" w:customStyle="1" w:styleId="Style2">
    <w:name w:val="Style2"/>
    <w:basedOn w:val="Style1"/>
    <w:autoRedefine/>
    <w:qFormat/>
    <w:rsid w:val="005E09E7"/>
  </w:style>
  <w:style w:type="paragraph" w:styleId="Quote">
    <w:name w:val="Quote"/>
    <w:basedOn w:val="Normal"/>
    <w:next w:val="Normal"/>
    <w:link w:val="QuoteChar"/>
    <w:uiPriority w:val="99"/>
    <w:qFormat/>
    <w:rsid w:val="005E09E7"/>
    <w:pPr>
      <w:spacing w:before="200" w:after="160"/>
      <w:ind w:left="864" w:right="864"/>
      <w:jc w:val="center"/>
    </w:pPr>
    <w:rPr>
      <w:i/>
      <w:iCs/>
      <w:color w:val="404040"/>
      <w:lang w:val="vi-VN" w:eastAsia="vi-VN"/>
    </w:rPr>
  </w:style>
  <w:style w:type="character" w:customStyle="1" w:styleId="QuoteChar">
    <w:name w:val="Quote Char"/>
    <w:basedOn w:val="DefaultParagraphFont"/>
    <w:link w:val="Quote"/>
    <w:uiPriority w:val="99"/>
    <w:rsid w:val="005E09E7"/>
    <w:rPr>
      <w:rFonts w:ascii="Times New Roman" w:eastAsia="Times New Roman" w:hAnsi="Times New Roman" w:cs="Times New Roman"/>
      <w:i/>
      <w:iCs/>
      <w:color w:val="404040"/>
      <w:lang w:val="vi-VN" w:eastAsia="vi-VN"/>
    </w:rPr>
  </w:style>
  <w:style w:type="paragraph" w:styleId="NoSpacing">
    <w:name w:val="No Spacing"/>
    <w:uiPriority w:val="99"/>
    <w:qFormat/>
    <w:rsid w:val="005E09E7"/>
    <w:rPr>
      <w:rFonts w:ascii="Times New Roman" w:eastAsia="Times New Roman" w:hAnsi="Times New Roman" w:cs="Times New Roman"/>
      <w:lang w:val="vi-VN" w:eastAsia="vi-VN"/>
    </w:rPr>
  </w:style>
  <w:style w:type="paragraph" w:styleId="BodyTextIndent">
    <w:name w:val="Body Text Indent"/>
    <w:basedOn w:val="Normal"/>
    <w:link w:val="BodyTextIndentChar"/>
    <w:uiPriority w:val="99"/>
    <w:semiHidden/>
    <w:unhideWhenUsed/>
    <w:rsid w:val="00762C97"/>
    <w:pPr>
      <w:spacing w:after="120"/>
      <w:ind w:left="283"/>
    </w:pPr>
  </w:style>
  <w:style w:type="character" w:customStyle="1" w:styleId="BodyTextIndentChar">
    <w:name w:val="Body Text Indent Char"/>
    <w:basedOn w:val="DefaultParagraphFont"/>
    <w:link w:val="BodyTextIndent"/>
    <w:uiPriority w:val="99"/>
    <w:semiHidden/>
    <w:rsid w:val="00762C97"/>
    <w:rPr>
      <w:rFonts w:ascii="Times New Roman" w:eastAsia="Times New Roman" w:hAnsi="Times New Roman" w:cs="Times New Roman"/>
    </w:rPr>
  </w:style>
  <w:style w:type="paragraph" w:customStyle="1" w:styleId="abc">
    <w:name w:val="abc"/>
    <w:basedOn w:val="Normal"/>
    <w:rsid w:val="00762C97"/>
    <w:pPr>
      <w:widowControl w:val="0"/>
      <w:spacing w:before="120"/>
    </w:pPr>
    <w:rPr>
      <w:rFonts w:ascii=".VnTime" w:hAnsi=".VnTime"/>
      <w:sz w:val="28"/>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75539">
      <w:bodyDiv w:val="1"/>
      <w:marLeft w:val="0"/>
      <w:marRight w:val="0"/>
      <w:marTop w:val="0"/>
      <w:marBottom w:val="0"/>
      <w:divBdr>
        <w:top w:val="none" w:sz="0" w:space="0" w:color="auto"/>
        <w:left w:val="none" w:sz="0" w:space="0" w:color="auto"/>
        <w:bottom w:val="none" w:sz="0" w:space="0" w:color="auto"/>
        <w:right w:val="none" w:sz="0" w:space="0" w:color="auto"/>
      </w:divBdr>
    </w:div>
    <w:div w:id="239415283">
      <w:bodyDiv w:val="1"/>
      <w:marLeft w:val="0"/>
      <w:marRight w:val="0"/>
      <w:marTop w:val="0"/>
      <w:marBottom w:val="0"/>
      <w:divBdr>
        <w:top w:val="none" w:sz="0" w:space="0" w:color="auto"/>
        <w:left w:val="none" w:sz="0" w:space="0" w:color="auto"/>
        <w:bottom w:val="none" w:sz="0" w:space="0" w:color="auto"/>
        <w:right w:val="none" w:sz="0" w:space="0" w:color="auto"/>
      </w:divBdr>
      <w:divsChild>
        <w:div w:id="2036729109">
          <w:marLeft w:val="0"/>
          <w:marRight w:val="0"/>
          <w:marTop w:val="0"/>
          <w:marBottom w:val="0"/>
          <w:divBdr>
            <w:top w:val="none" w:sz="0" w:space="0" w:color="auto"/>
            <w:left w:val="none" w:sz="0" w:space="0" w:color="auto"/>
            <w:bottom w:val="none" w:sz="0" w:space="0" w:color="auto"/>
            <w:right w:val="none" w:sz="0" w:space="0" w:color="auto"/>
          </w:divBdr>
          <w:divsChild>
            <w:div w:id="148058629">
              <w:marLeft w:val="0"/>
              <w:marRight w:val="0"/>
              <w:marTop w:val="0"/>
              <w:marBottom w:val="0"/>
              <w:divBdr>
                <w:top w:val="none" w:sz="0" w:space="0" w:color="auto"/>
                <w:left w:val="none" w:sz="0" w:space="0" w:color="auto"/>
                <w:bottom w:val="none" w:sz="0" w:space="0" w:color="auto"/>
                <w:right w:val="none" w:sz="0" w:space="0" w:color="auto"/>
              </w:divBdr>
              <w:divsChild>
                <w:div w:id="8894631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796636438">
          <w:marLeft w:val="0"/>
          <w:marRight w:val="0"/>
          <w:marTop w:val="0"/>
          <w:marBottom w:val="0"/>
          <w:divBdr>
            <w:top w:val="none" w:sz="0" w:space="0" w:color="auto"/>
            <w:left w:val="none" w:sz="0" w:space="0" w:color="auto"/>
            <w:bottom w:val="none" w:sz="0" w:space="0" w:color="auto"/>
            <w:right w:val="none" w:sz="0" w:space="0" w:color="auto"/>
          </w:divBdr>
          <w:divsChild>
            <w:div w:id="77751886">
              <w:marLeft w:val="0"/>
              <w:marRight w:val="0"/>
              <w:marTop w:val="0"/>
              <w:marBottom w:val="0"/>
              <w:divBdr>
                <w:top w:val="none" w:sz="0" w:space="0" w:color="auto"/>
                <w:left w:val="none" w:sz="0" w:space="0" w:color="auto"/>
                <w:bottom w:val="none" w:sz="0" w:space="0" w:color="auto"/>
                <w:right w:val="none" w:sz="0" w:space="0" w:color="auto"/>
              </w:divBdr>
              <w:divsChild>
                <w:div w:id="198169365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157962908">
          <w:marLeft w:val="0"/>
          <w:marRight w:val="0"/>
          <w:marTop w:val="0"/>
          <w:marBottom w:val="0"/>
          <w:divBdr>
            <w:top w:val="none" w:sz="0" w:space="0" w:color="auto"/>
            <w:left w:val="none" w:sz="0" w:space="0" w:color="auto"/>
            <w:bottom w:val="none" w:sz="0" w:space="0" w:color="auto"/>
            <w:right w:val="none" w:sz="0" w:space="0" w:color="auto"/>
          </w:divBdr>
          <w:divsChild>
            <w:div w:id="782068368">
              <w:marLeft w:val="0"/>
              <w:marRight w:val="0"/>
              <w:marTop w:val="0"/>
              <w:marBottom w:val="0"/>
              <w:divBdr>
                <w:top w:val="none" w:sz="0" w:space="0" w:color="auto"/>
                <w:left w:val="none" w:sz="0" w:space="0" w:color="auto"/>
                <w:bottom w:val="none" w:sz="0" w:space="0" w:color="auto"/>
                <w:right w:val="none" w:sz="0" w:space="0" w:color="auto"/>
              </w:divBdr>
              <w:divsChild>
                <w:div w:id="141850413">
                  <w:marLeft w:val="-420"/>
                  <w:marRight w:val="0"/>
                  <w:marTop w:val="0"/>
                  <w:marBottom w:val="0"/>
                  <w:divBdr>
                    <w:top w:val="none" w:sz="0" w:space="0" w:color="auto"/>
                    <w:left w:val="none" w:sz="0" w:space="0" w:color="auto"/>
                    <w:bottom w:val="none" w:sz="0" w:space="0" w:color="auto"/>
                    <w:right w:val="none" w:sz="0" w:space="0" w:color="auto"/>
                  </w:divBdr>
                  <w:divsChild>
                    <w:div w:id="1197506169">
                      <w:marLeft w:val="0"/>
                      <w:marRight w:val="0"/>
                      <w:marTop w:val="0"/>
                      <w:marBottom w:val="0"/>
                      <w:divBdr>
                        <w:top w:val="none" w:sz="0" w:space="0" w:color="auto"/>
                        <w:left w:val="none" w:sz="0" w:space="0" w:color="auto"/>
                        <w:bottom w:val="none" w:sz="0" w:space="0" w:color="auto"/>
                        <w:right w:val="none" w:sz="0" w:space="0" w:color="auto"/>
                      </w:divBdr>
                      <w:divsChild>
                        <w:div w:id="1052311707">
                          <w:marLeft w:val="0"/>
                          <w:marRight w:val="0"/>
                          <w:marTop w:val="0"/>
                          <w:marBottom w:val="0"/>
                          <w:divBdr>
                            <w:top w:val="none" w:sz="0" w:space="0" w:color="auto"/>
                            <w:left w:val="none" w:sz="0" w:space="0" w:color="auto"/>
                            <w:bottom w:val="none" w:sz="0" w:space="0" w:color="auto"/>
                            <w:right w:val="none" w:sz="0" w:space="0" w:color="auto"/>
                          </w:divBdr>
                          <w:divsChild>
                            <w:div w:id="852914503">
                              <w:marLeft w:val="0"/>
                              <w:marRight w:val="0"/>
                              <w:marTop w:val="0"/>
                              <w:marBottom w:val="0"/>
                              <w:divBdr>
                                <w:top w:val="none" w:sz="0" w:space="0" w:color="auto"/>
                                <w:left w:val="none" w:sz="0" w:space="0" w:color="auto"/>
                                <w:bottom w:val="none" w:sz="0" w:space="0" w:color="auto"/>
                                <w:right w:val="none" w:sz="0" w:space="0" w:color="auto"/>
                              </w:divBdr>
                            </w:div>
                            <w:div w:id="160210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19056">
                  <w:marLeft w:val="-420"/>
                  <w:marRight w:val="0"/>
                  <w:marTop w:val="0"/>
                  <w:marBottom w:val="0"/>
                  <w:divBdr>
                    <w:top w:val="none" w:sz="0" w:space="0" w:color="auto"/>
                    <w:left w:val="none" w:sz="0" w:space="0" w:color="auto"/>
                    <w:bottom w:val="none" w:sz="0" w:space="0" w:color="auto"/>
                    <w:right w:val="none" w:sz="0" w:space="0" w:color="auto"/>
                  </w:divBdr>
                  <w:divsChild>
                    <w:div w:id="198393729">
                      <w:marLeft w:val="0"/>
                      <w:marRight w:val="0"/>
                      <w:marTop w:val="0"/>
                      <w:marBottom w:val="0"/>
                      <w:divBdr>
                        <w:top w:val="none" w:sz="0" w:space="0" w:color="auto"/>
                        <w:left w:val="none" w:sz="0" w:space="0" w:color="auto"/>
                        <w:bottom w:val="none" w:sz="0" w:space="0" w:color="auto"/>
                        <w:right w:val="none" w:sz="0" w:space="0" w:color="auto"/>
                      </w:divBdr>
                      <w:divsChild>
                        <w:div w:id="1955092937">
                          <w:marLeft w:val="0"/>
                          <w:marRight w:val="0"/>
                          <w:marTop w:val="0"/>
                          <w:marBottom w:val="0"/>
                          <w:divBdr>
                            <w:top w:val="none" w:sz="0" w:space="0" w:color="auto"/>
                            <w:left w:val="none" w:sz="0" w:space="0" w:color="auto"/>
                            <w:bottom w:val="none" w:sz="0" w:space="0" w:color="auto"/>
                            <w:right w:val="none" w:sz="0" w:space="0" w:color="auto"/>
                          </w:divBdr>
                          <w:divsChild>
                            <w:div w:id="513765000">
                              <w:marLeft w:val="0"/>
                              <w:marRight w:val="0"/>
                              <w:marTop w:val="0"/>
                              <w:marBottom w:val="0"/>
                              <w:divBdr>
                                <w:top w:val="none" w:sz="0" w:space="0" w:color="auto"/>
                                <w:left w:val="none" w:sz="0" w:space="0" w:color="auto"/>
                                <w:bottom w:val="none" w:sz="0" w:space="0" w:color="auto"/>
                                <w:right w:val="none" w:sz="0" w:space="0" w:color="auto"/>
                              </w:divBdr>
                            </w:div>
                            <w:div w:id="201773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012930">
                  <w:marLeft w:val="-420"/>
                  <w:marRight w:val="0"/>
                  <w:marTop w:val="0"/>
                  <w:marBottom w:val="0"/>
                  <w:divBdr>
                    <w:top w:val="none" w:sz="0" w:space="0" w:color="auto"/>
                    <w:left w:val="none" w:sz="0" w:space="0" w:color="auto"/>
                    <w:bottom w:val="none" w:sz="0" w:space="0" w:color="auto"/>
                    <w:right w:val="none" w:sz="0" w:space="0" w:color="auto"/>
                  </w:divBdr>
                  <w:divsChild>
                    <w:div w:id="539779531">
                      <w:marLeft w:val="0"/>
                      <w:marRight w:val="0"/>
                      <w:marTop w:val="0"/>
                      <w:marBottom w:val="0"/>
                      <w:divBdr>
                        <w:top w:val="none" w:sz="0" w:space="0" w:color="auto"/>
                        <w:left w:val="none" w:sz="0" w:space="0" w:color="auto"/>
                        <w:bottom w:val="none" w:sz="0" w:space="0" w:color="auto"/>
                        <w:right w:val="none" w:sz="0" w:space="0" w:color="auto"/>
                      </w:divBdr>
                      <w:divsChild>
                        <w:div w:id="1044674552">
                          <w:marLeft w:val="0"/>
                          <w:marRight w:val="0"/>
                          <w:marTop w:val="0"/>
                          <w:marBottom w:val="0"/>
                          <w:divBdr>
                            <w:top w:val="none" w:sz="0" w:space="0" w:color="auto"/>
                            <w:left w:val="none" w:sz="0" w:space="0" w:color="auto"/>
                            <w:bottom w:val="none" w:sz="0" w:space="0" w:color="auto"/>
                            <w:right w:val="none" w:sz="0" w:space="0" w:color="auto"/>
                          </w:divBdr>
                          <w:divsChild>
                            <w:div w:id="339285265">
                              <w:marLeft w:val="0"/>
                              <w:marRight w:val="0"/>
                              <w:marTop w:val="0"/>
                              <w:marBottom w:val="0"/>
                              <w:divBdr>
                                <w:top w:val="none" w:sz="0" w:space="0" w:color="auto"/>
                                <w:left w:val="none" w:sz="0" w:space="0" w:color="auto"/>
                                <w:bottom w:val="none" w:sz="0" w:space="0" w:color="auto"/>
                                <w:right w:val="none" w:sz="0" w:space="0" w:color="auto"/>
                              </w:divBdr>
                            </w:div>
                            <w:div w:id="1206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323090">
                  <w:marLeft w:val="-420"/>
                  <w:marRight w:val="0"/>
                  <w:marTop w:val="0"/>
                  <w:marBottom w:val="0"/>
                  <w:divBdr>
                    <w:top w:val="none" w:sz="0" w:space="0" w:color="auto"/>
                    <w:left w:val="none" w:sz="0" w:space="0" w:color="auto"/>
                    <w:bottom w:val="none" w:sz="0" w:space="0" w:color="auto"/>
                    <w:right w:val="none" w:sz="0" w:space="0" w:color="auto"/>
                  </w:divBdr>
                  <w:divsChild>
                    <w:div w:id="750809892">
                      <w:marLeft w:val="0"/>
                      <w:marRight w:val="0"/>
                      <w:marTop w:val="0"/>
                      <w:marBottom w:val="0"/>
                      <w:divBdr>
                        <w:top w:val="none" w:sz="0" w:space="0" w:color="auto"/>
                        <w:left w:val="none" w:sz="0" w:space="0" w:color="auto"/>
                        <w:bottom w:val="none" w:sz="0" w:space="0" w:color="auto"/>
                        <w:right w:val="none" w:sz="0" w:space="0" w:color="auto"/>
                      </w:divBdr>
                      <w:divsChild>
                        <w:div w:id="609241901">
                          <w:marLeft w:val="0"/>
                          <w:marRight w:val="0"/>
                          <w:marTop w:val="0"/>
                          <w:marBottom w:val="0"/>
                          <w:divBdr>
                            <w:top w:val="none" w:sz="0" w:space="0" w:color="auto"/>
                            <w:left w:val="none" w:sz="0" w:space="0" w:color="auto"/>
                            <w:bottom w:val="none" w:sz="0" w:space="0" w:color="auto"/>
                            <w:right w:val="none" w:sz="0" w:space="0" w:color="auto"/>
                          </w:divBdr>
                          <w:divsChild>
                            <w:div w:id="1749695708">
                              <w:marLeft w:val="0"/>
                              <w:marRight w:val="0"/>
                              <w:marTop w:val="0"/>
                              <w:marBottom w:val="0"/>
                              <w:divBdr>
                                <w:top w:val="none" w:sz="0" w:space="0" w:color="auto"/>
                                <w:left w:val="none" w:sz="0" w:space="0" w:color="auto"/>
                                <w:bottom w:val="none" w:sz="0" w:space="0" w:color="auto"/>
                                <w:right w:val="none" w:sz="0" w:space="0" w:color="auto"/>
                              </w:divBdr>
                            </w:div>
                            <w:div w:id="145182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403167">
                  <w:marLeft w:val="-420"/>
                  <w:marRight w:val="0"/>
                  <w:marTop w:val="0"/>
                  <w:marBottom w:val="0"/>
                  <w:divBdr>
                    <w:top w:val="none" w:sz="0" w:space="0" w:color="auto"/>
                    <w:left w:val="none" w:sz="0" w:space="0" w:color="auto"/>
                    <w:bottom w:val="none" w:sz="0" w:space="0" w:color="auto"/>
                    <w:right w:val="none" w:sz="0" w:space="0" w:color="auto"/>
                  </w:divBdr>
                  <w:divsChild>
                    <w:div w:id="750853444">
                      <w:marLeft w:val="0"/>
                      <w:marRight w:val="0"/>
                      <w:marTop w:val="0"/>
                      <w:marBottom w:val="0"/>
                      <w:divBdr>
                        <w:top w:val="none" w:sz="0" w:space="0" w:color="auto"/>
                        <w:left w:val="none" w:sz="0" w:space="0" w:color="auto"/>
                        <w:bottom w:val="none" w:sz="0" w:space="0" w:color="auto"/>
                        <w:right w:val="none" w:sz="0" w:space="0" w:color="auto"/>
                      </w:divBdr>
                      <w:divsChild>
                        <w:div w:id="1589804462">
                          <w:marLeft w:val="0"/>
                          <w:marRight w:val="0"/>
                          <w:marTop w:val="0"/>
                          <w:marBottom w:val="0"/>
                          <w:divBdr>
                            <w:top w:val="none" w:sz="0" w:space="0" w:color="auto"/>
                            <w:left w:val="none" w:sz="0" w:space="0" w:color="auto"/>
                            <w:bottom w:val="none" w:sz="0" w:space="0" w:color="auto"/>
                            <w:right w:val="none" w:sz="0" w:space="0" w:color="auto"/>
                          </w:divBdr>
                          <w:divsChild>
                            <w:div w:id="852262825">
                              <w:marLeft w:val="0"/>
                              <w:marRight w:val="0"/>
                              <w:marTop w:val="0"/>
                              <w:marBottom w:val="0"/>
                              <w:divBdr>
                                <w:top w:val="none" w:sz="0" w:space="0" w:color="auto"/>
                                <w:left w:val="none" w:sz="0" w:space="0" w:color="auto"/>
                                <w:bottom w:val="none" w:sz="0" w:space="0" w:color="auto"/>
                                <w:right w:val="none" w:sz="0" w:space="0" w:color="auto"/>
                              </w:divBdr>
                            </w:div>
                            <w:div w:id="70452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4426724">
      <w:bodyDiv w:val="1"/>
      <w:marLeft w:val="0"/>
      <w:marRight w:val="0"/>
      <w:marTop w:val="0"/>
      <w:marBottom w:val="0"/>
      <w:divBdr>
        <w:top w:val="none" w:sz="0" w:space="0" w:color="auto"/>
        <w:left w:val="none" w:sz="0" w:space="0" w:color="auto"/>
        <w:bottom w:val="none" w:sz="0" w:space="0" w:color="auto"/>
        <w:right w:val="none" w:sz="0" w:space="0" w:color="auto"/>
      </w:divBdr>
    </w:div>
    <w:div w:id="612785864">
      <w:bodyDiv w:val="1"/>
      <w:marLeft w:val="0"/>
      <w:marRight w:val="0"/>
      <w:marTop w:val="0"/>
      <w:marBottom w:val="0"/>
      <w:divBdr>
        <w:top w:val="none" w:sz="0" w:space="0" w:color="auto"/>
        <w:left w:val="none" w:sz="0" w:space="0" w:color="auto"/>
        <w:bottom w:val="none" w:sz="0" w:space="0" w:color="auto"/>
        <w:right w:val="none" w:sz="0" w:space="0" w:color="auto"/>
      </w:divBdr>
    </w:div>
    <w:div w:id="749040100">
      <w:bodyDiv w:val="1"/>
      <w:marLeft w:val="0"/>
      <w:marRight w:val="0"/>
      <w:marTop w:val="0"/>
      <w:marBottom w:val="0"/>
      <w:divBdr>
        <w:top w:val="none" w:sz="0" w:space="0" w:color="auto"/>
        <w:left w:val="none" w:sz="0" w:space="0" w:color="auto"/>
        <w:bottom w:val="none" w:sz="0" w:space="0" w:color="auto"/>
        <w:right w:val="none" w:sz="0" w:space="0" w:color="auto"/>
      </w:divBdr>
    </w:div>
    <w:div w:id="958296058">
      <w:bodyDiv w:val="1"/>
      <w:marLeft w:val="0"/>
      <w:marRight w:val="0"/>
      <w:marTop w:val="0"/>
      <w:marBottom w:val="0"/>
      <w:divBdr>
        <w:top w:val="none" w:sz="0" w:space="0" w:color="auto"/>
        <w:left w:val="none" w:sz="0" w:space="0" w:color="auto"/>
        <w:bottom w:val="none" w:sz="0" w:space="0" w:color="auto"/>
        <w:right w:val="none" w:sz="0" w:space="0" w:color="auto"/>
      </w:divBdr>
    </w:div>
    <w:div w:id="1001664749">
      <w:bodyDiv w:val="1"/>
      <w:marLeft w:val="0"/>
      <w:marRight w:val="0"/>
      <w:marTop w:val="0"/>
      <w:marBottom w:val="0"/>
      <w:divBdr>
        <w:top w:val="none" w:sz="0" w:space="0" w:color="auto"/>
        <w:left w:val="none" w:sz="0" w:space="0" w:color="auto"/>
        <w:bottom w:val="none" w:sz="0" w:space="0" w:color="auto"/>
        <w:right w:val="none" w:sz="0" w:space="0" w:color="auto"/>
      </w:divBdr>
    </w:div>
    <w:div w:id="1616670840">
      <w:bodyDiv w:val="1"/>
      <w:marLeft w:val="0"/>
      <w:marRight w:val="0"/>
      <w:marTop w:val="0"/>
      <w:marBottom w:val="0"/>
      <w:divBdr>
        <w:top w:val="none" w:sz="0" w:space="0" w:color="auto"/>
        <w:left w:val="none" w:sz="0" w:space="0" w:color="auto"/>
        <w:bottom w:val="none" w:sz="0" w:space="0" w:color="auto"/>
        <w:right w:val="none" w:sz="0" w:space="0" w:color="auto"/>
      </w:divBdr>
    </w:div>
    <w:div w:id="1858037049">
      <w:bodyDiv w:val="1"/>
      <w:marLeft w:val="0"/>
      <w:marRight w:val="0"/>
      <w:marTop w:val="0"/>
      <w:marBottom w:val="0"/>
      <w:divBdr>
        <w:top w:val="none" w:sz="0" w:space="0" w:color="auto"/>
        <w:left w:val="none" w:sz="0" w:space="0" w:color="auto"/>
        <w:bottom w:val="none" w:sz="0" w:space="0" w:color="auto"/>
        <w:right w:val="none" w:sz="0" w:space="0" w:color="auto"/>
      </w:divBdr>
    </w:div>
    <w:div w:id="1976522283">
      <w:bodyDiv w:val="1"/>
      <w:marLeft w:val="0"/>
      <w:marRight w:val="0"/>
      <w:marTop w:val="0"/>
      <w:marBottom w:val="0"/>
      <w:divBdr>
        <w:top w:val="none" w:sz="0" w:space="0" w:color="auto"/>
        <w:left w:val="none" w:sz="0" w:space="0" w:color="auto"/>
        <w:bottom w:val="none" w:sz="0" w:space="0" w:color="auto"/>
        <w:right w:val="none" w:sz="0" w:space="0" w:color="auto"/>
      </w:divBdr>
    </w:div>
    <w:div w:id="20961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huvienphapluat.vn/van-ban/Bo-may-hanh-chinh/Luat-to-chuc-Chinh-phu-2015-282379.aspx"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thuvienphapluat.vn/van-ban/Bo-may-hanh-chinh/Luat-to-chuc-Chinh-phu-2015-282379.aspx" TargetMode="External"/><Relationship Id="rId2" Type="http://schemas.openxmlformats.org/officeDocument/2006/relationships/customXml" Target="../customXml/item2.xml"/><Relationship Id="rId16" Type="http://schemas.openxmlformats.org/officeDocument/2006/relationships/hyperlink" Target="https://thuvienphapluat.vn/van-ban/Bo-may-hanh-chinh/Luat-to-chuc-Chinh-phu-2015-282379.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thuvienphapluat.vn/van-ban/Bo-may-hanh-chinh/Luat-to-chuc-Chinh-phu-2015-282379.aspx"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huvienphapluat.vn/van-ban/Bo-may-hanh-chinh/Luat-to-chuc-Chinh-phu-2015-28237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ài liệu" ma:contentTypeID="0x010100DA9FED8E3E14864DB0E0A6948CFF1ACE" ma:contentTypeVersion="14" ma:contentTypeDescription="Tạo tài liệu mới." ma:contentTypeScope="" ma:versionID="5bf6814475e89ee04cd81677900d946d">
  <xsd:schema xmlns:xsd="http://www.w3.org/2001/XMLSchema" xmlns:xs="http://www.w3.org/2001/XMLSchema" xmlns:p="http://schemas.microsoft.com/office/2006/metadata/properties" xmlns:ns2="2013e6fb-94d5-45c8-8f01-016a3f5c295d" xmlns:ns3="c98dbeea-c97c-40df-87f4-c10a5021a421" targetNamespace="http://schemas.microsoft.com/office/2006/metadata/properties" ma:root="true" ma:fieldsID="a5094adfc324658657c79a29882552c3" ns2:_="" ns3:_="">
    <xsd:import namespace="2013e6fb-94d5-45c8-8f01-016a3f5c295d"/>
    <xsd:import namespace="c98dbeea-c97c-40df-87f4-c10a5021a42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13e6fb-94d5-45c8-8f01-016a3f5c2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Thẻ Hình ảnh"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8dbeea-c97c-40df-87f4-c10a5021a421" elementFormDefault="qualified">
    <xsd:import namespace="http://schemas.microsoft.com/office/2006/documentManagement/types"/>
    <xsd:import namespace="http://schemas.microsoft.com/office/infopath/2007/PartnerControls"/>
    <xsd:element name="SharedWithUsers" ma:index="11"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hia sẻ Có Chi tiết" ma:internalName="SharedWithDetails" ma:readOnly="true">
      <xsd:simpleType>
        <xsd:restriction base="dms:Note">
          <xsd:maxLength value="255"/>
        </xsd:restriction>
      </xsd:simpleType>
    </xsd:element>
    <xsd:element name="TaxCatchAll" ma:index="16" nillable="true" ma:displayName="Taxonomy Catch All Column" ma:hidden="true" ma:list="{7d6066a5-d7d3-414a-8f6e-f1e8286ffb4a}" ma:internalName="TaxCatchAll" ma:showField="CatchAllData" ma:web="c98dbeea-c97c-40df-87f4-c10a5021a4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98dbeea-c97c-40df-87f4-c10a5021a421" xsi:nil="true"/>
    <lcf76f155ced4ddcb4097134ff3c332f xmlns="2013e6fb-94d5-45c8-8f01-016a3f5c29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1678B8-423E-4551-B308-FEDD0F8620FF}">
  <ds:schemaRefs>
    <ds:schemaRef ds:uri="http://schemas.microsoft.com/sharepoint/v3/contenttype/forms"/>
  </ds:schemaRefs>
</ds:datastoreItem>
</file>

<file path=customXml/itemProps2.xml><?xml version="1.0" encoding="utf-8"?>
<ds:datastoreItem xmlns:ds="http://schemas.openxmlformats.org/officeDocument/2006/customXml" ds:itemID="{09438C16-612A-490B-95C3-59AE96560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13e6fb-94d5-45c8-8f01-016a3f5c295d"/>
    <ds:schemaRef ds:uri="c98dbeea-c97c-40df-87f4-c10a5021a4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C3A247-AA5C-1C4C-8880-4DB2D2A4DEF6}">
  <ds:schemaRefs>
    <ds:schemaRef ds:uri="http://schemas.openxmlformats.org/officeDocument/2006/bibliography"/>
  </ds:schemaRefs>
</ds:datastoreItem>
</file>

<file path=customXml/itemProps4.xml><?xml version="1.0" encoding="utf-8"?>
<ds:datastoreItem xmlns:ds="http://schemas.openxmlformats.org/officeDocument/2006/customXml" ds:itemID="{4E099B07-768C-47A3-9BB1-02C6220E3833}">
  <ds:schemaRefs>
    <ds:schemaRef ds:uri="http://schemas.microsoft.com/office/2006/metadata/properties"/>
    <ds:schemaRef ds:uri="http://schemas.microsoft.com/office/infopath/2007/PartnerControls"/>
    <ds:schemaRef ds:uri="c98dbeea-c97c-40df-87f4-c10a5021a421"/>
    <ds:schemaRef ds:uri="2013e6fb-94d5-45c8-8f01-016a3f5c295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20</Pages>
  <Words>9083</Words>
  <Characters>32885</Characters>
  <Application>Microsoft Office Word</Application>
  <DocSecurity>0</DocSecurity>
  <Lines>699</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Meo Ngo</dc:creator>
  <cp:keywords/>
  <dc:description/>
  <cp:lastModifiedBy>Tuấn Anh</cp:lastModifiedBy>
  <cp:revision>14</cp:revision>
  <dcterms:created xsi:type="dcterms:W3CDTF">2025-09-09T07:05:00Z</dcterms:created>
  <dcterms:modified xsi:type="dcterms:W3CDTF">2026-02-26T05:24:00Z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0x010100DA9FED8E3E14864DB0E0A6948CFF1ACE</vt:lpwstr>
  </property>
</Properties>
</file>